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B7D6" w14:textId="1B4B2424" w:rsidR="00C00B3B" w:rsidRPr="001422F9" w:rsidRDefault="006F0EED">
      <w:pPr>
        <w:rPr>
          <w:rFonts w:asciiTheme="minorHAnsi" w:hAnsiTheme="minorHAnsi" w:cstheme="minorHAnsi"/>
          <w:color w:val="auto"/>
        </w:rPr>
      </w:pPr>
      <w:r w:rsidRPr="001422F9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DF2CD" wp14:editId="14142D81">
                <wp:simplePos x="0" y="0"/>
                <wp:positionH relativeFrom="column">
                  <wp:posOffset>546002</wp:posOffset>
                </wp:positionH>
                <wp:positionV relativeFrom="paragraph">
                  <wp:posOffset>6643</wp:posOffset>
                </wp:positionV>
                <wp:extent cx="5113655" cy="2297723"/>
                <wp:effectExtent l="0" t="0" r="0" b="762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13655" cy="2297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976D7" w14:textId="596E516F" w:rsidR="009013DC" w:rsidRPr="00C5440E" w:rsidRDefault="009013DC" w:rsidP="00C5440E">
                            <w:pPr>
                              <w:jc w:val="center"/>
                              <w:rPr>
                                <w:rFonts w:ascii="Albertus Extra Bold" w:hAnsi="Albertus Extra Bold"/>
                                <w:color w:val="0070C0"/>
                                <w:sz w:val="72"/>
                                <w:szCs w:val="96"/>
                              </w:rPr>
                            </w:pPr>
                            <w:r w:rsidRPr="00C5440E">
                              <w:rPr>
                                <w:rFonts w:ascii="Albertus Extra Bold" w:hAnsi="Albertus Extra Bold"/>
                                <w:color w:val="0070C0"/>
                                <w:sz w:val="72"/>
                                <w:szCs w:val="96"/>
                              </w:rPr>
                              <w:t xml:space="preserve">PREVENTIVNÍ </w:t>
                            </w:r>
                          </w:p>
                          <w:p w14:paraId="33918E05" w14:textId="77777777" w:rsidR="009013DC" w:rsidRDefault="009013DC" w:rsidP="00C5440E">
                            <w:pPr>
                              <w:jc w:val="center"/>
                              <w:rPr>
                                <w:rFonts w:ascii="Albertus Extra Bold" w:hAnsi="Albertus Extra Bold"/>
                                <w:color w:val="0070C0"/>
                                <w:sz w:val="72"/>
                                <w:szCs w:val="96"/>
                              </w:rPr>
                            </w:pPr>
                            <w:r w:rsidRPr="00C5440E">
                              <w:rPr>
                                <w:rFonts w:ascii="Albertus Extra Bold" w:hAnsi="Albertus Extra Bold"/>
                                <w:color w:val="0070C0"/>
                                <w:sz w:val="72"/>
                                <w:szCs w:val="96"/>
                              </w:rPr>
                              <w:t>PROGRAM</w:t>
                            </w:r>
                          </w:p>
                          <w:p w14:paraId="13DC022E" w14:textId="241E2581" w:rsidR="009013DC" w:rsidRPr="00856D44" w:rsidRDefault="009013DC" w:rsidP="00C5440E">
                            <w:pPr>
                              <w:jc w:val="center"/>
                              <w:rPr>
                                <w:rFonts w:ascii="Albertus Extra Bold" w:hAnsi="Albertus Extra Bold"/>
                                <w:color w:val="0070C0"/>
                                <w:sz w:val="28"/>
                                <w:szCs w:val="32"/>
                              </w:rPr>
                            </w:pPr>
                            <w:r w:rsidRPr="00856D44">
                              <w:rPr>
                                <w:rFonts w:ascii="Albertus Extra Bold" w:hAnsi="Albertus Extra Bold"/>
                                <w:color w:val="0070C0"/>
                                <w:sz w:val="28"/>
                                <w:szCs w:val="32"/>
                              </w:rPr>
                              <w:t xml:space="preserve">Základní školy Jana Amose Komenského, </w:t>
                            </w:r>
                          </w:p>
                          <w:p w14:paraId="7A4C64B1" w14:textId="77777777" w:rsidR="009013DC" w:rsidRPr="00856D44" w:rsidRDefault="009013DC" w:rsidP="00E61E1D">
                            <w:pPr>
                              <w:jc w:val="center"/>
                              <w:rPr>
                                <w:rFonts w:ascii="Albertus Extra Bold" w:hAnsi="Albertus Extra Bold"/>
                                <w:color w:val="0070C0"/>
                                <w:sz w:val="72"/>
                                <w:szCs w:val="96"/>
                              </w:rPr>
                            </w:pPr>
                            <w:r w:rsidRPr="00856D44">
                              <w:rPr>
                                <w:rFonts w:ascii="Albertus Extra Bold" w:hAnsi="Albertus Extra Bold"/>
                                <w:color w:val="0070C0"/>
                                <w:sz w:val="28"/>
                                <w:szCs w:val="32"/>
                              </w:rPr>
                              <w:t>Karlovy Vary, Kollárova 19, příspěvková organizace</w:t>
                            </w:r>
                          </w:p>
                          <w:p w14:paraId="5FBFCD2A" w14:textId="77777777" w:rsidR="009013DC" w:rsidRDefault="009013DC" w:rsidP="00E61E1D">
                            <w:pPr>
                              <w:ind w:left="0" w:firstLine="0"/>
                            </w:pPr>
                          </w:p>
                          <w:p w14:paraId="5C2EAFA1" w14:textId="77777777" w:rsidR="009013DC" w:rsidRPr="00BE3BE8" w:rsidRDefault="009013DC" w:rsidP="00E61E1D">
                            <w:pPr>
                              <w:rPr>
                                <w:rFonts w:ascii="Albertus Extra Bold" w:hAnsi="Albertus Extra Bol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DF2C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3pt;margin-top:.5pt;width:402.65pt;height:18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akwQIAAM8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" filled="f" stroked="f">
                <o:lock v:ext="edit" shapetype="t"/>
                <v:textbox>
                  <w:txbxContent>
                    <w:p w14:paraId="4B6976D7" w14:textId="596E516F" w:rsidR="009013DC" w:rsidRPr="00C5440E" w:rsidRDefault="009013DC" w:rsidP="00C5440E">
                      <w:pPr>
                        <w:jc w:val="center"/>
                        <w:rPr>
                          <w:rFonts w:ascii="Albertus Extra Bold" w:hAnsi="Albertus Extra Bold"/>
                          <w:color w:val="0070C0"/>
                          <w:sz w:val="72"/>
                          <w:szCs w:val="96"/>
                        </w:rPr>
                      </w:pPr>
                      <w:r w:rsidRPr="00C5440E">
                        <w:rPr>
                          <w:rFonts w:ascii="Albertus Extra Bold" w:hAnsi="Albertus Extra Bold"/>
                          <w:color w:val="0070C0"/>
                          <w:sz w:val="72"/>
                          <w:szCs w:val="96"/>
                        </w:rPr>
                        <w:t xml:space="preserve">PREVENTIVNÍ </w:t>
                      </w:r>
                    </w:p>
                    <w:p w14:paraId="33918E05" w14:textId="77777777" w:rsidR="009013DC" w:rsidRDefault="009013DC" w:rsidP="00C5440E">
                      <w:pPr>
                        <w:jc w:val="center"/>
                        <w:rPr>
                          <w:rFonts w:ascii="Albertus Extra Bold" w:hAnsi="Albertus Extra Bold"/>
                          <w:color w:val="0070C0"/>
                          <w:sz w:val="72"/>
                          <w:szCs w:val="96"/>
                        </w:rPr>
                      </w:pPr>
                      <w:r w:rsidRPr="00C5440E">
                        <w:rPr>
                          <w:rFonts w:ascii="Albertus Extra Bold" w:hAnsi="Albertus Extra Bold"/>
                          <w:color w:val="0070C0"/>
                          <w:sz w:val="72"/>
                          <w:szCs w:val="96"/>
                        </w:rPr>
                        <w:t>PROGRAM</w:t>
                      </w:r>
                    </w:p>
                    <w:p w14:paraId="13DC022E" w14:textId="241E2581" w:rsidR="009013DC" w:rsidRPr="00856D44" w:rsidRDefault="009013DC" w:rsidP="00C5440E">
                      <w:pPr>
                        <w:jc w:val="center"/>
                        <w:rPr>
                          <w:rFonts w:ascii="Albertus Extra Bold" w:hAnsi="Albertus Extra Bold"/>
                          <w:color w:val="0070C0"/>
                          <w:sz w:val="28"/>
                          <w:szCs w:val="32"/>
                        </w:rPr>
                      </w:pPr>
                      <w:r w:rsidRPr="00856D44">
                        <w:rPr>
                          <w:rFonts w:ascii="Albertus Extra Bold" w:hAnsi="Albertus Extra Bold"/>
                          <w:color w:val="0070C0"/>
                          <w:sz w:val="28"/>
                          <w:szCs w:val="32"/>
                        </w:rPr>
                        <w:t xml:space="preserve">Základní školy Jana Amose Komenského, </w:t>
                      </w:r>
                    </w:p>
                    <w:p w14:paraId="7A4C64B1" w14:textId="77777777" w:rsidR="009013DC" w:rsidRPr="00856D44" w:rsidRDefault="009013DC" w:rsidP="00E61E1D">
                      <w:pPr>
                        <w:jc w:val="center"/>
                        <w:rPr>
                          <w:rFonts w:ascii="Albertus Extra Bold" w:hAnsi="Albertus Extra Bold"/>
                          <w:color w:val="0070C0"/>
                          <w:sz w:val="72"/>
                          <w:szCs w:val="96"/>
                        </w:rPr>
                      </w:pPr>
                      <w:r w:rsidRPr="00856D44">
                        <w:rPr>
                          <w:rFonts w:ascii="Albertus Extra Bold" w:hAnsi="Albertus Extra Bold"/>
                          <w:color w:val="0070C0"/>
                          <w:sz w:val="28"/>
                          <w:szCs w:val="32"/>
                        </w:rPr>
                        <w:t>Karlovy Vary, Kollárova 19, příspěvková organizace</w:t>
                      </w:r>
                    </w:p>
                    <w:p w14:paraId="5FBFCD2A" w14:textId="77777777" w:rsidR="009013DC" w:rsidRDefault="009013DC" w:rsidP="00E61E1D">
                      <w:pPr>
                        <w:ind w:left="0" w:firstLine="0"/>
                      </w:pPr>
                    </w:p>
                    <w:p w14:paraId="5C2EAFA1" w14:textId="77777777" w:rsidR="009013DC" w:rsidRPr="00BE3BE8" w:rsidRDefault="009013DC" w:rsidP="00E61E1D">
                      <w:pPr>
                        <w:rPr>
                          <w:rFonts w:ascii="Albertus Extra Bold" w:hAnsi="Albertus Extra Bold"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vertAnchor="page" w:horzAnchor="margin" w:tblpY="9997"/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1422F9" w:rsidRPr="001422F9" w14:paraId="70583EE8" w14:textId="77777777" w:rsidTr="00856D44">
        <w:trPr>
          <w:trHeight w:val="510"/>
        </w:trPr>
        <w:tc>
          <w:tcPr>
            <w:tcW w:w="10092" w:type="dxa"/>
          </w:tcPr>
          <w:p w14:paraId="2FF78269" w14:textId="77777777" w:rsidR="00856D44" w:rsidRPr="001422F9" w:rsidRDefault="00856D44" w:rsidP="00856D44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</w:pPr>
            <w:r w:rsidRPr="001422F9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Obecná ustanovení</w:t>
            </w:r>
          </w:p>
          <w:p w14:paraId="466373A4" w14:textId="1282A91B" w:rsidR="004E777E" w:rsidRPr="001422F9" w:rsidRDefault="004E777E" w:rsidP="004E777E">
            <w:pPr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  <w:tr w:rsidR="001422F9" w:rsidRPr="001422F9" w14:paraId="018C93B6" w14:textId="77777777" w:rsidTr="00856D44">
        <w:trPr>
          <w:trHeight w:val="510"/>
        </w:trPr>
        <w:tc>
          <w:tcPr>
            <w:tcW w:w="10092" w:type="dxa"/>
          </w:tcPr>
          <w:p w14:paraId="12320243" w14:textId="77777777" w:rsidR="005A0575" w:rsidRPr="001422F9" w:rsidRDefault="005A0575" w:rsidP="005A0575">
            <w:pPr>
              <w:rPr>
                <w:rFonts w:asciiTheme="minorHAnsi" w:hAnsiTheme="minorHAnsi" w:cstheme="minorHAnsi"/>
                <w:color w:val="auto"/>
                <w:sz w:val="24"/>
              </w:rPr>
            </w:pPr>
            <w:r w:rsidRPr="001422F9">
              <w:rPr>
                <w:rFonts w:asciiTheme="minorHAnsi" w:hAnsiTheme="minorHAnsi" w:cstheme="minorHAnsi"/>
                <w:color w:val="auto"/>
                <w:sz w:val="24"/>
              </w:rPr>
              <w:t xml:space="preserve">Na základě ustanovení § 29 odst. 1 a § 30 odst. 3 zákona č. 561/2004 Sb. zákona o předškolním, základním, středním, vyšším odborném a jiném vzdělávání (školský zákon) a § 18 písm. c zákona č. 379/2005 Sb., který do prevence rizikového chování u dětí, žáků a studentů ve školách a školních zařízeních zařazuje konzumaci drog, včetně alkoholu, kouření, kriminalitu, </w:t>
            </w:r>
            <w:proofErr w:type="spellStart"/>
            <w:r w:rsidRPr="001422F9">
              <w:rPr>
                <w:rFonts w:asciiTheme="minorHAnsi" w:hAnsiTheme="minorHAnsi" w:cstheme="minorHAnsi"/>
                <w:color w:val="auto"/>
                <w:sz w:val="24"/>
              </w:rPr>
              <w:t>gambling</w:t>
            </w:r>
            <w:proofErr w:type="spellEnd"/>
            <w:r w:rsidRPr="001422F9">
              <w:rPr>
                <w:rFonts w:asciiTheme="minorHAnsi" w:hAnsiTheme="minorHAnsi" w:cstheme="minorHAnsi"/>
                <w:color w:val="auto"/>
                <w:sz w:val="24"/>
              </w:rPr>
              <w:t xml:space="preserve">, záškoláctví, šikanování a jiné násilí, rasismus, intoleranci atd. Vychází také z Metodického doporučení ČŠI Přístupy k náročnému chování dětí a žáků a možnosti jeho řešení (Praha, ČŠI, 2021) </w:t>
            </w:r>
            <w:r w:rsidRPr="001422F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1422F9">
              <w:rPr>
                <w:rFonts w:asciiTheme="minorHAnsi" w:hAnsiTheme="minorHAnsi" w:cstheme="minorHAnsi"/>
                <w:color w:val="auto"/>
                <w:sz w:val="24"/>
              </w:rPr>
              <w:t xml:space="preserve">vydává ředitelka školy tento </w:t>
            </w:r>
            <w:r w:rsidRPr="001422F9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Preventivní program 2023</w:t>
            </w:r>
            <w:r w:rsidRPr="001422F9">
              <w:rPr>
                <w:rFonts w:asciiTheme="minorHAnsi" w:hAnsiTheme="minorHAnsi" w:cstheme="minorHAnsi"/>
                <w:color w:val="auto"/>
                <w:sz w:val="24"/>
              </w:rPr>
              <w:t xml:space="preserve"> (PP 2023).</w:t>
            </w:r>
          </w:p>
          <w:p w14:paraId="238D884E" w14:textId="77777777" w:rsidR="005A0575" w:rsidRPr="001422F9" w:rsidRDefault="005A0575" w:rsidP="005A0575">
            <w:pPr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07B2D927" w14:textId="77777777" w:rsidR="005A0575" w:rsidRPr="001422F9" w:rsidRDefault="005A0575" w:rsidP="005A0575">
            <w:pPr>
              <w:rPr>
                <w:rFonts w:asciiTheme="minorHAnsi" w:hAnsiTheme="minorHAnsi" w:cstheme="minorHAnsi"/>
                <w:color w:val="auto"/>
                <w:sz w:val="24"/>
              </w:rPr>
            </w:pPr>
            <w:r w:rsidRPr="001422F9">
              <w:rPr>
                <w:rFonts w:asciiTheme="minorHAnsi" w:hAnsiTheme="minorHAnsi" w:cstheme="minorHAnsi"/>
                <w:color w:val="auto"/>
                <w:sz w:val="24"/>
              </w:rPr>
              <w:t>PP vychází také z NÁRODNÍ STRATEGIE PRIMÁRNÍ PREVENCE RIZIKOVÉHO CHOVÁNÍ</w:t>
            </w:r>
          </w:p>
          <w:p w14:paraId="5EA52BC2" w14:textId="73416536" w:rsidR="005A0575" w:rsidRPr="001422F9" w:rsidRDefault="005A0575" w:rsidP="005A0575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</w:pPr>
            <w:r w:rsidRPr="001422F9">
              <w:rPr>
                <w:rFonts w:asciiTheme="minorHAnsi" w:hAnsiTheme="minorHAnsi" w:cstheme="minorHAnsi"/>
                <w:color w:val="auto"/>
                <w:sz w:val="24"/>
              </w:rPr>
              <w:t>DĚTÍ A MLÁDEŽE NA OBDOBÍ 2019 – 2027.</w:t>
            </w:r>
          </w:p>
        </w:tc>
      </w:tr>
    </w:tbl>
    <w:p w14:paraId="04722C71" w14:textId="2CB63DA4" w:rsidR="00224514" w:rsidRPr="001422F9" w:rsidRDefault="005A0575" w:rsidP="009A2D82">
      <w:pPr>
        <w:tabs>
          <w:tab w:val="left" w:pos="0"/>
          <w:tab w:val="left" w:pos="567"/>
          <w:tab w:val="left" w:pos="1134"/>
          <w:tab w:val="left" w:pos="9214"/>
        </w:tabs>
        <w:spacing w:after="20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1422F9">
        <w:rPr>
          <w:rFonts w:asciiTheme="minorHAnsi" w:hAnsiTheme="minorHAnsi" w:cstheme="minorHAnsi"/>
          <w:noProof/>
          <w:color w:val="auto"/>
          <w:sz w:val="24"/>
        </w:rPr>
        <w:drawing>
          <wp:anchor distT="0" distB="0" distL="114300" distR="114300" simplePos="0" relativeHeight="251662336" behindDoc="0" locked="0" layoutInCell="1" allowOverlap="1" wp14:anchorId="35B87BB7" wp14:editId="4C559DB8">
            <wp:simplePos x="0" y="0"/>
            <wp:positionH relativeFrom="page">
              <wp:posOffset>1424940</wp:posOffset>
            </wp:positionH>
            <wp:positionV relativeFrom="paragraph">
              <wp:posOffset>258445</wp:posOffset>
            </wp:positionV>
            <wp:extent cx="719455" cy="695325"/>
            <wp:effectExtent l="0" t="0" r="4445" b="9525"/>
            <wp:wrapNone/>
            <wp:docPr id="8" name="Obrázek 1" descr="Popis: C:\Sken\S20C-41505250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Sken\S20C-415052508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31" t="29594" r="20660" b="30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1F9CBB" w14:textId="77777777" w:rsidR="00B56F5C" w:rsidRPr="001422F9" w:rsidRDefault="00B56F5C" w:rsidP="009A2D82">
      <w:pPr>
        <w:tabs>
          <w:tab w:val="left" w:pos="0"/>
          <w:tab w:val="left" w:pos="567"/>
          <w:tab w:val="left" w:pos="1134"/>
          <w:tab w:val="left" w:pos="9214"/>
        </w:tabs>
        <w:spacing w:after="20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76CC75D1" w14:textId="77777777" w:rsidR="00B56F5C" w:rsidRPr="001422F9" w:rsidRDefault="00B56F5C" w:rsidP="009A2D82">
      <w:pPr>
        <w:tabs>
          <w:tab w:val="left" w:pos="0"/>
          <w:tab w:val="left" w:pos="567"/>
          <w:tab w:val="left" w:pos="1134"/>
          <w:tab w:val="left" w:pos="9214"/>
        </w:tabs>
        <w:spacing w:after="20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1CD0C27F" w14:textId="77777777" w:rsidR="00B56F5C" w:rsidRPr="001422F9" w:rsidRDefault="00B56F5C" w:rsidP="009A2D82">
      <w:pPr>
        <w:tabs>
          <w:tab w:val="left" w:pos="0"/>
          <w:tab w:val="left" w:pos="567"/>
          <w:tab w:val="left" w:pos="1134"/>
          <w:tab w:val="left" w:pos="9214"/>
        </w:tabs>
        <w:spacing w:after="20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0FC24773" w14:textId="77777777" w:rsidR="00B56F5C" w:rsidRPr="001422F9" w:rsidRDefault="00B56F5C" w:rsidP="00B56F5C">
      <w:pPr>
        <w:tabs>
          <w:tab w:val="left" w:pos="0"/>
          <w:tab w:val="left" w:pos="567"/>
          <w:tab w:val="left" w:pos="1134"/>
          <w:tab w:val="left" w:pos="9214"/>
        </w:tabs>
        <w:spacing w:after="200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tbl>
      <w:tblPr>
        <w:tblStyle w:val="Mkatabulky"/>
        <w:tblpPr w:leftFromText="141" w:rightFromText="141" w:vertAnchor="text" w:horzAnchor="margin" w:tblpY="1022"/>
        <w:tblW w:w="10070" w:type="dxa"/>
        <w:tblLook w:val="04A0" w:firstRow="1" w:lastRow="0" w:firstColumn="1" w:lastColumn="0" w:noHBand="0" w:noVBand="1"/>
      </w:tblPr>
      <w:tblGrid>
        <w:gridCol w:w="5034"/>
        <w:gridCol w:w="5036"/>
      </w:tblGrid>
      <w:tr w:rsidR="001422F9" w:rsidRPr="001422F9" w14:paraId="7C347FEC" w14:textId="77777777" w:rsidTr="00DB39DB">
        <w:trPr>
          <w:trHeight w:val="454"/>
        </w:trPr>
        <w:tc>
          <w:tcPr>
            <w:tcW w:w="5034" w:type="dxa"/>
            <w:vAlign w:val="center"/>
          </w:tcPr>
          <w:p w14:paraId="2B3BBAEE" w14:textId="72421A6F" w:rsidR="00856D44" w:rsidRPr="001422F9" w:rsidRDefault="00856D44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Datum vyd</w:t>
            </w:r>
            <w:r w:rsidR="00C33343" w:rsidRPr="001422F9">
              <w:rPr>
                <w:rFonts w:cstheme="minorHAnsi"/>
              </w:rPr>
              <w:t>ání</w:t>
            </w:r>
          </w:p>
        </w:tc>
        <w:tc>
          <w:tcPr>
            <w:tcW w:w="5036" w:type="dxa"/>
            <w:vAlign w:val="center"/>
          </w:tcPr>
          <w:p w14:paraId="2D7F001F" w14:textId="7513F131" w:rsidR="00856D44" w:rsidRPr="001422F9" w:rsidRDefault="009013DC" w:rsidP="009013DC">
            <w:pPr>
              <w:pStyle w:val="Bezmezer"/>
              <w:ind w:left="1440"/>
              <w:rPr>
                <w:rFonts w:cstheme="minorHAnsi"/>
              </w:rPr>
            </w:pPr>
            <w:r w:rsidRPr="001422F9">
              <w:rPr>
                <w:rFonts w:cstheme="minorHAnsi"/>
              </w:rPr>
              <w:t xml:space="preserve">            1. 9. 2023 </w:t>
            </w:r>
          </w:p>
        </w:tc>
      </w:tr>
      <w:tr w:rsidR="001422F9" w:rsidRPr="001422F9" w14:paraId="65385935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051C78B3" w14:textId="77777777" w:rsidR="00856D44" w:rsidRPr="001422F9" w:rsidRDefault="00856D44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Datum účinnosti</w:t>
            </w:r>
          </w:p>
        </w:tc>
        <w:tc>
          <w:tcPr>
            <w:tcW w:w="5036" w:type="dxa"/>
            <w:vAlign w:val="center"/>
          </w:tcPr>
          <w:p w14:paraId="304F1729" w14:textId="64BE499A" w:rsidR="00856D44" w:rsidRPr="001422F9" w:rsidRDefault="009013DC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15. 9. 2023</w:t>
            </w:r>
          </w:p>
        </w:tc>
      </w:tr>
      <w:tr w:rsidR="001422F9" w:rsidRPr="001422F9" w14:paraId="053FAADB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3DC333E0" w14:textId="472715D7" w:rsidR="00856D44" w:rsidRPr="001422F9" w:rsidRDefault="00856D44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Číslo jednací</w:t>
            </w:r>
            <w:r w:rsidR="000F629B" w:rsidRPr="001422F9">
              <w:rPr>
                <w:rFonts w:cstheme="minorHAnsi"/>
              </w:rPr>
              <w:t xml:space="preserve"> </w:t>
            </w:r>
            <w:r w:rsidR="005A7315" w:rsidRPr="001422F9">
              <w:rPr>
                <w:rFonts w:cstheme="minorHAnsi"/>
              </w:rPr>
              <w:t>vnitřní směrnice</w:t>
            </w:r>
          </w:p>
        </w:tc>
        <w:tc>
          <w:tcPr>
            <w:tcW w:w="5036" w:type="dxa"/>
            <w:vAlign w:val="center"/>
          </w:tcPr>
          <w:p w14:paraId="04A9E841" w14:textId="4E3BBA11" w:rsidR="00856D44" w:rsidRPr="001422F9" w:rsidRDefault="00856D44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2023/00</w:t>
            </w:r>
            <w:r w:rsidR="005A0575" w:rsidRPr="001422F9">
              <w:rPr>
                <w:rFonts w:cstheme="minorHAnsi"/>
              </w:rPr>
              <w:t>/</w:t>
            </w:r>
            <w:r w:rsidR="00F51FE0" w:rsidRPr="001422F9">
              <w:rPr>
                <w:rFonts w:cstheme="minorHAnsi"/>
              </w:rPr>
              <w:t>018</w:t>
            </w:r>
            <w:r w:rsidR="002537CB" w:rsidRPr="001422F9">
              <w:rPr>
                <w:rFonts w:cstheme="minorHAnsi"/>
              </w:rPr>
              <w:t>0</w:t>
            </w:r>
          </w:p>
        </w:tc>
      </w:tr>
      <w:tr w:rsidR="001422F9" w:rsidRPr="001422F9" w14:paraId="3A155602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5F9AABB4" w14:textId="75449890" w:rsidR="005A0575" w:rsidRPr="001422F9" w:rsidRDefault="005A0575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Vnitřní směrnice</w:t>
            </w:r>
          </w:p>
        </w:tc>
        <w:tc>
          <w:tcPr>
            <w:tcW w:w="5036" w:type="dxa"/>
            <w:vAlign w:val="center"/>
          </w:tcPr>
          <w:p w14:paraId="4BBA0317" w14:textId="030F6332" w:rsidR="005A0575" w:rsidRPr="001422F9" w:rsidRDefault="005A0575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E – 18</w:t>
            </w:r>
          </w:p>
        </w:tc>
      </w:tr>
      <w:tr w:rsidR="001422F9" w:rsidRPr="001422F9" w14:paraId="68574A99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768A5199" w14:textId="77777777" w:rsidR="00856D44" w:rsidRPr="001422F9" w:rsidRDefault="00856D44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Vydala</w:t>
            </w:r>
          </w:p>
        </w:tc>
        <w:tc>
          <w:tcPr>
            <w:tcW w:w="5036" w:type="dxa"/>
            <w:vAlign w:val="center"/>
          </w:tcPr>
          <w:p w14:paraId="336943B5" w14:textId="77777777" w:rsidR="00856D44" w:rsidRPr="001422F9" w:rsidRDefault="00856D44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Mgr. et Mgr. Zdeňka Vašíčková, ředitelka školy</w:t>
            </w:r>
          </w:p>
        </w:tc>
      </w:tr>
      <w:tr w:rsidR="001422F9" w:rsidRPr="001422F9" w14:paraId="1C477E6D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77D5B33C" w14:textId="0E159691" w:rsidR="00856D44" w:rsidRPr="001422F9" w:rsidRDefault="00C5440E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Pedagogická rada informována dne</w:t>
            </w:r>
          </w:p>
        </w:tc>
        <w:tc>
          <w:tcPr>
            <w:tcW w:w="5036" w:type="dxa"/>
            <w:vAlign w:val="center"/>
          </w:tcPr>
          <w:p w14:paraId="5C49F4F7" w14:textId="0787AB7E" w:rsidR="00856D44" w:rsidRPr="001422F9" w:rsidRDefault="009013DC" w:rsidP="009013DC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4. 9. 2023</w:t>
            </w:r>
          </w:p>
        </w:tc>
      </w:tr>
      <w:tr w:rsidR="001422F9" w:rsidRPr="001422F9" w14:paraId="599DAB02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7DC9D524" w14:textId="075CF120" w:rsidR="00856D44" w:rsidRPr="001422F9" w:rsidRDefault="00C5440E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Žáci a rodiče informováni</w:t>
            </w:r>
          </w:p>
        </w:tc>
        <w:tc>
          <w:tcPr>
            <w:tcW w:w="5036" w:type="dxa"/>
            <w:vAlign w:val="center"/>
          </w:tcPr>
          <w:p w14:paraId="4302B319" w14:textId="29A66DE2" w:rsidR="00856D44" w:rsidRPr="001422F9" w:rsidRDefault="009013DC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Na webových stránkách školy.</w:t>
            </w:r>
          </w:p>
        </w:tc>
      </w:tr>
      <w:tr w:rsidR="001422F9" w:rsidRPr="001422F9" w14:paraId="02D41939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10B65F45" w14:textId="0B13DE82" w:rsidR="00856D44" w:rsidRPr="001422F9" w:rsidRDefault="004D7564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 xml:space="preserve">Tento </w:t>
            </w:r>
            <w:r w:rsidR="00C5440E" w:rsidRPr="001422F9">
              <w:rPr>
                <w:rFonts w:cstheme="minorHAnsi"/>
              </w:rPr>
              <w:t>Minimální preventivní program nahrazuje</w:t>
            </w:r>
          </w:p>
        </w:tc>
        <w:tc>
          <w:tcPr>
            <w:tcW w:w="5036" w:type="dxa"/>
            <w:vAlign w:val="center"/>
          </w:tcPr>
          <w:p w14:paraId="3F7190FD" w14:textId="70D22E05" w:rsidR="00856D44" w:rsidRPr="001422F9" w:rsidRDefault="00C33343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 xml:space="preserve">Revizi </w:t>
            </w:r>
            <w:r w:rsidR="00C5440E" w:rsidRPr="001422F9">
              <w:rPr>
                <w:rFonts w:cstheme="minorHAnsi"/>
              </w:rPr>
              <w:t>Minimální</w:t>
            </w:r>
            <w:r w:rsidRPr="001422F9">
              <w:rPr>
                <w:rFonts w:cstheme="minorHAnsi"/>
              </w:rPr>
              <w:t>ho</w:t>
            </w:r>
            <w:r w:rsidR="00C5440E" w:rsidRPr="001422F9">
              <w:rPr>
                <w:rFonts w:cstheme="minorHAnsi"/>
              </w:rPr>
              <w:t xml:space="preserve"> preventivní</w:t>
            </w:r>
            <w:r w:rsidRPr="001422F9">
              <w:rPr>
                <w:rFonts w:cstheme="minorHAnsi"/>
              </w:rPr>
              <w:t>ho</w:t>
            </w:r>
            <w:r w:rsidR="00C5440E" w:rsidRPr="001422F9">
              <w:rPr>
                <w:rFonts w:cstheme="minorHAnsi"/>
              </w:rPr>
              <w:t xml:space="preserve"> program</w:t>
            </w:r>
            <w:r w:rsidRPr="001422F9">
              <w:rPr>
                <w:rFonts w:cstheme="minorHAnsi"/>
              </w:rPr>
              <w:t>u</w:t>
            </w:r>
            <w:r w:rsidR="00C5440E" w:rsidRPr="001422F9">
              <w:rPr>
                <w:rFonts w:cstheme="minorHAnsi"/>
              </w:rPr>
              <w:t xml:space="preserve"> vydan</w:t>
            </w:r>
            <w:r w:rsidRPr="001422F9">
              <w:rPr>
                <w:rFonts w:cstheme="minorHAnsi"/>
              </w:rPr>
              <w:t>ou</w:t>
            </w:r>
            <w:r w:rsidR="00C5440E" w:rsidRPr="001422F9">
              <w:rPr>
                <w:rFonts w:cstheme="minorHAnsi"/>
              </w:rPr>
              <w:t xml:space="preserve"> </w:t>
            </w:r>
            <w:r w:rsidRPr="001422F9">
              <w:rPr>
                <w:rFonts w:cstheme="minorHAnsi"/>
              </w:rPr>
              <w:t>1. 3. 2023</w:t>
            </w:r>
            <w:r w:rsidR="009013DC" w:rsidRPr="001422F9">
              <w:rPr>
                <w:rFonts w:cstheme="minorHAnsi"/>
              </w:rPr>
              <w:t>.</w:t>
            </w:r>
          </w:p>
        </w:tc>
      </w:tr>
      <w:tr w:rsidR="001422F9" w:rsidRPr="001422F9" w14:paraId="4BC29428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1DD854FC" w14:textId="62D76B07" w:rsidR="00856D44" w:rsidRPr="001422F9" w:rsidRDefault="005A0575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P</w:t>
            </w:r>
            <w:r w:rsidR="00856D44" w:rsidRPr="001422F9">
              <w:rPr>
                <w:rFonts w:cstheme="minorHAnsi"/>
              </w:rPr>
              <w:t>očet stran</w:t>
            </w:r>
          </w:p>
        </w:tc>
        <w:tc>
          <w:tcPr>
            <w:tcW w:w="5036" w:type="dxa"/>
            <w:vAlign w:val="center"/>
          </w:tcPr>
          <w:p w14:paraId="0F4100A6" w14:textId="36873F06" w:rsidR="00856D44" w:rsidRPr="001422F9" w:rsidRDefault="0097294B" w:rsidP="00BD368F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14</w:t>
            </w:r>
          </w:p>
        </w:tc>
      </w:tr>
      <w:tr w:rsidR="001422F9" w:rsidRPr="001422F9" w14:paraId="12C3EF87" w14:textId="77777777" w:rsidTr="00BD368F">
        <w:trPr>
          <w:trHeight w:val="454"/>
        </w:trPr>
        <w:tc>
          <w:tcPr>
            <w:tcW w:w="5034" w:type="dxa"/>
            <w:vAlign w:val="center"/>
          </w:tcPr>
          <w:p w14:paraId="02BA90AF" w14:textId="115475AA" w:rsidR="003C59B3" w:rsidRPr="001422F9" w:rsidRDefault="003C59B3" w:rsidP="003C59B3">
            <w:pPr>
              <w:pStyle w:val="Bezmezer"/>
              <w:jc w:val="center"/>
              <w:rPr>
                <w:rFonts w:cstheme="minorHAnsi"/>
              </w:rPr>
            </w:pPr>
            <w:r w:rsidRPr="001422F9">
              <w:rPr>
                <w:rFonts w:cstheme="minorHAnsi"/>
              </w:rPr>
              <w:t>Skartační znak</w:t>
            </w:r>
          </w:p>
        </w:tc>
        <w:tc>
          <w:tcPr>
            <w:tcW w:w="5036" w:type="dxa"/>
            <w:vAlign w:val="center"/>
          </w:tcPr>
          <w:p w14:paraId="4A4D4E5C" w14:textId="2C7C4C8E" w:rsidR="003C59B3" w:rsidRPr="0014649B" w:rsidRDefault="003C59B3" w:rsidP="003C59B3">
            <w:pPr>
              <w:pStyle w:val="Bezmezer"/>
              <w:jc w:val="center"/>
              <w:rPr>
                <w:rFonts w:cstheme="minorHAnsi"/>
              </w:rPr>
            </w:pPr>
            <w:r w:rsidRPr="0014649B">
              <w:rPr>
                <w:rFonts w:cstheme="minorHAnsi"/>
              </w:rPr>
              <w:t>1-4/V5</w:t>
            </w:r>
          </w:p>
        </w:tc>
      </w:tr>
    </w:tbl>
    <w:p w14:paraId="220E732E" w14:textId="77777777" w:rsidR="00856D44" w:rsidRPr="001422F9" w:rsidRDefault="00856D44" w:rsidP="00224514">
      <w:pPr>
        <w:tabs>
          <w:tab w:val="left" w:pos="0"/>
          <w:tab w:val="left" w:pos="567"/>
          <w:tab w:val="left" w:pos="1134"/>
          <w:tab w:val="left" w:pos="9214"/>
        </w:tabs>
        <w:spacing w:after="200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61BF4CB8" w14:textId="77777777" w:rsidR="004E777E" w:rsidRPr="001422F9" w:rsidRDefault="004E777E" w:rsidP="005A0575">
      <w:pPr>
        <w:tabs>
          <w:tab w:val="left" w:pos="0"/>
          <w:tab w:val="left" w:pos="567"/>
          <w:tab w:val="left" w:pos="1134"/>
          <w:tab w:val="left" w:pos="9214"/>
        </w:tabs>
        <w:spacing w:after="200" w:line="24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0F4B8FCC" w14:textId="77777777" w:rsidR="009E5F90" w:rsidRPr="001422F9" w:rsidRDefault="009E5F90" w:rsidP="009E5F90">
      <w:pPr>
        <w:ind w:left="0" w:firstLine="0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</w:p>
    <w:p w14:paraId="666A0C4B" w14:textId="2ED4C3BA" w:rsidR="00151F78" w:rsidRPr="001422F9" w:rsidRDefault="00151F78" w:rsidP="009E5F90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33657AD5" w14:textId="57260310" w:rsidR="005A0575" w:rsidRPr="001422F9" w:rsidRDefault="005A0575" w:rsidP="009E5F90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685053CD" w14:textId="77777777" w:rsidR="005A0575" w:rsidRPr="001422F9" w:rsidRDefault="005A0575" w:rsidP="009E5F90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3913994A" w14:textId="2E64A711" w:rsidR="004E777E" w:rsidRPr="001422F9" w:rsidRDefault="009E5F90" w:rsidP="009E5F90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1422F9">
        <w:rPr>
          <w:rFonts w:asciiTheme="minorHAnsi" w:hAnsiTheme="minorHAnsi" w:cstheme="minorHAnsi"/>
          <w:b/>
          <w:bCs/>
          <w:color w:val="auto"/>
          <w:sz w:val="32"/>
          <w:szCs w:val="32"/>
        </w:rPr>
        <w:lastRenderedPageBreak/>
        <w:t>1</w:t>
      </w:r>
      <w:r w:rsidR="00F87115" w:rsidRPr="001422F9">
        <w:rPr>
          <w:rFonts w:asciiTheme="minorHAnsi" w:hAnsiTheme="minorHAnsi" w:cstheme="minorHAnsi"/>
          <w:b/>
          <w:bCs/>
          <w:color w:val="auto"/>
          <w:sz w:val="32"/>
          <w:szCs w:val="32"/>
        </w:rPr>
        <w:t>.</w:t>
      </w:r>
      <w:r w:rsidRPr="001422F9">
        <w:rPr>
          <w:rFonts w:asciiTheme="minorHAnsi" w:hAnsiTheme="minorHAnsi" w:cstheme="minorHAnsi"/>
          <w:b/>
          <w:bCs/>
          <w:color w:val="auto"/>
          <w:sz w:val="32"/>
          <w:szCs w:val="32"/>
        </w:rPr>
        <w:tab/>
      </w:r>
      <w:r w:rsidR="00F51FE0" w:rsidRPr="001422F9">
        <w:rPr>
          <w:rFonts w:asciiTheme="minorHAnsi" w:hAnsiTheme="minorHAnsi" w:cstheme="minorHAnsi"/>
          <w:b/>
          <w:bCs/>
          <w:color w:val="auto"/>
          <w:sz w:val="32"/>
          <w:szCs w:val="32"/>
        </w:rPr>
        <w:t>Co je Preventivní program školy</w:t>
      </w:r>
    </w:p>
    <w:p w14:paraId="624BB9B6" w14:textId="77777777" w:rsidR="009E5F90" w:rsidRPr="001422F9" w:rsidRDefault="009E5F90" w:rsidP="009E5F90">
      <w:pPr>
        <w:ind w:left="0" w:firstLine="0"/>
        <w:rPr>
          <w:color w:val="auto"/>
        </w:rPr>
      </w:pPr>
    </w:p>
    <w:p w14:paraId="105812A4" w14:textId="0AE8D3AF" w:rsidR="004E777E" w:rsidRPr="001422F9" w:rsidRDefault="004E777E" w:rsidP="004E777E">
      <w:pPr>
        <w:shd w:val="clear" w:color="auto" w:fill="FFFFFF"/>
        <w:spacing w:after="150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Preventivní program školy je roční interní dokument školy spadající do primární prevence ve škole; shrnuje informace a aktivity, které mají vliv na výchovu žáků ke zdravému životnímu stylu, na jejich pozitivní osobnostní a sociální rozvoj a podporu jejich sociálně komunikačních dovedností v návaznosti na 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>další dokumenty školy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– školní řád, školní vzdělávací program, krizový plán, program proti šikanování a Strategický plán školy na roky 2019 – 2023 - primární prevenci zde podporuje Strategický cíl 1: Spolupracující škola - zapojení rodičů i spolupracujících složek v Karlovarském kraji; Strategický cíl 2 - pozitivní vztahy ve škole; Strategický cíl 4 – podpora volnočasových aktivit včetně organizování celoškolních a třídních akcí.</w:t>
      </w:r>
      <w:r w:rsidR="00527A67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Tento preventivní program popisuje také 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>personální zajištění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primární prevence ve škole.</w:t>
      </w:r>
      <w:r w:rsidR="000759F3" w:rsidRPr="001422F9">
        <w:rPr>
          <w:rFonts w:asciiTheme="minorHAnsi" w:hAnsiTheme="minorHAnsi" w:cstheme="minorHAnsi"/>
          <w:color w:val="auto"/>
        </w:rPr>
        <w:t xml:space="preserve"> </w:t>
      </w:r>
      <w:r w:rsidR="000759F3" w:rsidRPr="001422F9">
        <w:rPr>
          <w:rFonts w:asciiTheme="minorHAnsi" w:eastAsia="Times New Roman" w:hAnsiTheme="minorHAnsi" w:cstheme="minorHAnsi"/>
          <w:color w:val="auto"/>
        </w:rPr>
        <w:t xml:space="preserve"> Zdrojem pro tvorbu preventivního programu školy jsou také zjištění v Metodickém doporučení ČSI – Přístupy k náročnému chování dětí a žáků a možnosti jeho řešení, na </w:t>
      </w:r>
      <w:proofErr w:type="gramStart"/>
      <w:r w:rsidR="000759F3" w:rsidRPr="001422F9">
        <w:rPr>
          <w:rFonts w:asciiTheme="minorHAnsi" w:eastAsia="Times New Roman" w:hAnsiTheme="minorHAnsi" w:cstheme="minorHAnsi"/>
          <w:color w:val="auto"/>
        </w:rPr>
        <w:t>základě</w:t>
      </w:r>
      <w:proofErr w:type="gramEnd"/>
      <w:r w:rsidR="000759F3" w:rsidRPr="001422F9">
        <w:rPr>
          <w:rFonts w:asciiTheme="minorHAnsi" w:eastAsia="Times New Roman" w:hAnsiTheme="minorHAnsi" w:cstheme="minorHAnsi"/>
          <w:color w:val="auto"/>
        </w:rPr>
        <w:t xml:space="preserve"> kterého se škola ve školním roce 2022/23 zapojila do programu Pozitivní podpora chování</w:t>
      </w:r>
      <w:r w:rsidR="000759F3" w:rsidRPr="001422F9">
        <w:rPr>
          <w:rStyle w:val="Znakapoznpodarou"/>
          <w:rFonts w:asciiTheme="minorHAnsi" w:eastAsia="Times New Roman" w:hAnsiTheme="minorHAnsi" w:cstheme="minorHAnsi"/>
          <w:color w:val="auto"/>
        </w:rPr>
        <w:footnoteReference w:id="1"/>
      </w:r>
      <w:r w:rsidR="000759F3" w:rsidRPr="001422F9">
        <w:rPr>
          <w:rFonts w:asciiTheme="minorHAnsi" w:eastAsia="Times New Roman" w:hAnsiTheme="minorHAnsi" w:cstheme="minorHAnsi"/>
          <w:color w:val="auto"/>
        </w:rPr>
        <w:t>.</w:t>
      </w:r>
    </w:p>
    <w:p w14:paraId="5E699F48" w14:textId="707E63F4" w:rsidR="002A5907" w:rsidRPr="001422F9" w:rsidRDefault="002A5907" w:rsidP="004E777E">
      <w:pPr>
        <w:shd w:val="clear" w:color="auto" w:fill="FFFFFF"/>
        <w:spacing w:after="150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Cílem tohoto ročního Preventivního programu je předložení jednotného plánu a preventivních intervencí zaměřujících se na prevenci rizikového chování pro všechny děti, žáky, pracovníky školy a rodiče. Pod pojmem rizikové chování rozumíme chování, v jehož důsledku dochází k prokazatelnému nárůstu zdravotních, sociálních, výchovných a dalších rizik pro jedince nebo společnost.</w:t>
      </w:r>
      <w:r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>Pojmem rizikové chování se rozumí „takové chování, v jehož důsledku dochází k prokazatelnému nárůstu zdravotních, sociálních, výchovných a dalších rizik pro jedince nebo společnost“</w:t>
      </w:r>
      <w:r w:rsidRPr="001422F9">
        <w:rPr>
          <w:rStyle w:val="Znakapoznpodarou"/>
          <w:rFonts w:asciiTheme="minorHAnsi" w:eastAsia="Times New Roman" w:hAnsiTheme="minorHAnsi" w:cstheme="minorHAnsi"/>
          <w:color w:val="auto"/>
        </w:rPr>
        <w:footnoteReference w:id="2"/>
      </w:r>
      <w:r w:rsidRPr="001422F9">
        <w:rPr>
          <w:rFonts w:asciiTheme="minorHAnsi" w:eastAsia="Times New Roman" w:hAnsiTheme="minorHAnsi" w:cstheme="minorHAnsi"/>
          <w:color w:val="auto"/>
        </w:rPr>
        <w:t>.</w:t>
      </w:r>
    </w:p>
    <w:p w14:paraId="1DCFDDF2" w14:textId="56F1980D" w:rsidR="004E777E" w:rsidRPr="001422F9" w:rsidRDefault="004E777E" w:rsidP="004E777E">
      <w:pPr>
        <w:shd w:val="clear" w:color="auto" w:fill="FFFFFF"/>
        <w:spacing w:after="150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Primární prevenci zahajujeme na všech úrovních základní školy 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>přiměřeně věku žáků</w:t>
      </w:r>
      <w:r w:rsidRPr="001422F9">
        <w:rPr>
          <w:rFonts w:asciiTheme="minorHAnsi" w:eastAsia="Times New Roman" w:hAnsiTheme="minorHAnsi" w:cstheme="minorHAnsi"/>
          <w:color w:val="auto"/>
        </w:rPr>
        <w:t>. Pr</w:t>
      </w:r>
      <w:r w:rsidR="000759F3" w:rsidRPr="001422F9">
        <w:rPr>
          <w:rFonts w:asciiTheme="minorHAnsi" w:eastAsia="Times New Roman" w:hAnsiTheme="minorHAnsi" w:cstheme="minorHAnsi"/>
          <w:color w:val="auto"/>
        </w:rPr>
        <w:t>eventivní pr</w:t>
      </w:r>
      <w:r w:rsidRPr="001422F9">
        <w:rPr>
          <w:rFonts w:asciiTheme="minorHAnsi" w:eastAsia="Times New Roman" w:hAnsiTheme="minorHAnsi" w:cstheme="minorHAnsi"/>
          <w:color w:val="auto"/>
        </w:rPr>
        <w:t>ogram je zaměřen na všechny věkové kategorie, nejintenzivněji na nejohroženější skupiny žáků ve věku 11 - 15 let. Aktivity Preventivního programu se zaměřují také na osobnostní a sociální rozvoj dětí a žáků, na výcvik v sociálně komunikativních dovednostech žáků a na prevenci jejich rizikového chování žáků. Je určen pro všechny žáky 1. – 9. ročníku základní školy.</w:t>
      </w:r>
    </w:p>
    <w:p w14:paraId="6C4B5651" w14:textId="3BAEE710" w:rsidR="00F51FE0" w:rsidRPr="001422F9" w:rsidRDefault="00F51FE0" w:rsidP="002A5907">
      <w:pPr>
        <w:shd w:val="clear" w:color="auto" w:fill="FFFFFF"/>
        <w:spacing w:after="150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</w:t>
      </w:r>
      <w:r w:rsidR="004E777E" w:rsidRPr="001422F9">
        <w:rPr>
          <w:rFonts w:asciiTheme="minorHAnsi" w:eastAsia="Times New Roman" w:hAnsiTheme="minorHAnsi" w:cstheme="minorHAnsi"/>
          <w:color w:val="auto"/>
        </w:rPr>
        <w:t>rimární prevenc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i tvoří dvě východiska. 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Specifická primární prevence </w:t>
      </w:r>
      <w:r w:rsidRPr="001422F9">
        <w:rPr>
          <w:rFonts w:asciiTheme="minorHAnsi" w:eastAsia="Times New Roman" w:hAnsiTheme="minorHAnsi" w:cstheme="minorHAnsi"/>
          <w:color w:val="auto"/>
          <w:u w:val="single"/>
        </w:rPr>
        <w:t>rizikového chování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zahrnuje aktivity a programy, které jsou zaměřeny specificky na předcházení a omezování výskytu jednotlivých forem rizikového chování žáků. Tyto intervence mají podobu přednášek a </w:t>
      </w:r>
      <w:r w:rsidR="00C33343" w:rsidRPr="001422F9">
        <w:rPr>
          <w:rFonts w:asciiTheme="minorHAnsi" w:eastAsia="Times New Roman" w:hAnsiTheme="minorHAnsi" w:cstheme="minorHAnsi"/>
          <w:color w:val="auto"/>
        </w:rPr>
        <w:t>workshopů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s interními pracovníky </w:t>
      </w:r>
      <w:r w:rsidR="002A5907" w:rsidRPr="001422F9">
        <w:rPr>
          <w:rFonts w:asciiTheme="minorHAnsi" w:eastAsia="Times New Roman" w:hAnsiTheme="minorHAnsi" w:cstheme="minorHAnsi"/>
          <w:color w:val="auto"/>
        </w:rPr>
        <w:t xml:space="preserve">školy a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školního poradenské pracoviště nebo s akreditovanými externisty pozvanými školou. 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>Nespecifická primární prevence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rizikového chování představuje veškeré aktivity, které nemají přímou souvislost s konkrétním typem rizikového chování, ale napomáhají snižovat rizika podporou zdravého životního stylu a osvojování pozitivního sociálního chování prostřednictvím smysluplného využívání a organizace volného času, například zájmové, sportovní a volnočasové aktivity a jiné programy, které vedou k dodržování určitých společenských pravidel, zdravého rozvoje osobnosti, k odpovědnosti za sebe a své jednání</w:t>
      </w:r>
      <w:r w:rsidRPr="001422F9">
        <w:rPr>
          <w:rStyle w:val="Znakapoznpodarou"/>
          <w:rFonts w:asciiTheme="minorHAnsi" w:eastAsia="Times New Roman" w:hAnsiTheme="minorHAnsi" w:cstheme="minorHAnsi"/>
          <w:color w:val="auto"/>
        </w:rPr>
        <w:footnoteReference w:id="3"/>
      </w:r>
      <w:r w:rsidRPr="001422F9">
        <w:rPr>
          <w:rFonts w:asciiTheme="minorHAnsi" w:eastAsia="Times New Roman" w:hAnsiTheme="minorHAnsi" w:cstheme="minorHAnsi"/>
          <w:color w:val="auto"/>
        </w:rPr>
        <w:t>.</w:t>
      </w:r>
      <w:r w:rsidR="002A5907" w:rsidRPr="001422F9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0FF1CFF8" w14:textId="486B3E8B" w:rsidR="009E5F90" w:rsidRPr="001422F9" w:rsidRDefault="001422F9" w:rsidP="001D125E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1422F9">
        <w:rPr>
          <w:b/>
          <w:bCs/>
          <w:color w:val="auto"/>
          <w:bdr w:val="none" w:sz="0" w:space="0" w:color="auto" w:frame="1"/>
        </w:rPr>
        <w:t>Formy rizikového chování</w:t>
      </w:r>
      <w:r w:rsidRPr="001422F9">
        <w:rPr>
          <w:color w:val="auto"/>
          <w:bdr w:val="none" w:sz="0" w:space="0" w:color="auto" w:frame="1"/>
        </w:rPr>
        <w:t xml:space="preserve"> jsou uvedeny v Metodickém doporučení MŠMT k primární prevenci rizikového chování u dětí, žáků a studentů ve školách a školských zařízení (dále Metodické doporučení) a ve vydaných Přílohách – agrese, šikana, </w:t>
      </w:r>
      <w:proofErr w:type="spellStart"/>
      <w:r w:rsidRPr="001422F9">
        <w:rPr>
          <w:color w:val="auto"/>
          <w:bdr w:val="none" w:sz="0" w:space="0" w:color="auto" w:frame="1"/>
        </w:rPr>
        <w:t>kyberšikana</w:t>
      </w:r>
      <w:proofErr w:type="spellEnd"/>
      <w:r w:rsidRPr="001422F9">
        <w:rPr>
          <w:color w:val="auto"/>
          <w:bdr w:val="none" w:sz="0" w:space="0" w:color="auto" w:frame="1"/>
        </w:rPr>
        <w:t xml:space="preserve"> a další rizikové formy komunikace prostřednictvím multimédií, násilí, vandalismus, intolerance, antisemitismus, extremismus, rasismus a xenofobie, homofobii, záškoláctví, závislostní chování, užívání všech návykových látek, </w:t>
      </w:r>
      <w:proofErr w:type="spellStart"/>
      <w:r w:rsidRPr="001422F9">
        <w:rPr>
          <w:color w:val="auto"/>
          <w:bdr w:val="none" w:sz="0" w:space="0" w:color="auto" w:frame="1"/>
        </w:rPr>
        <w:t>netolismus</w:t>
      </w:r>
      <w:proofErr w:type="spellEnd"/>
      <w:r w:rsidRPr="001422F9">
        <w:rPr>
          <w:color w:val="auto"/>
          <w:bdr w:val="none" w:sz="0" w:space="0" w:color="auto" w:frame="1"/>
        </w:rPr>
        <w:t xml:space="preserve">, </w:t>
      </w:r>
      <w:proofErr w:type="spellStart"/>
      <w:r w:rsidRPr="001422F9">
        <w:rPr>
          <w:color w:val="auto"/>
          <w:bdr w:val="none" w:sz="0" w:space="0" w:color="auto" w:frame="1"/>
        </w:rPr>
        <w:t>gambling</w:t>
      </w:r>
      <w:proofErr w:type="spellEnd"/>
      <w:r w:rsidRPr="001422F9">
        <w:rPr>
          <w:color w:val="auto"/>
          <w:bdr w:val="none" w:sz="0" w:space="0" w:color="auto" w:frame="1"/>
        </w:rPr>
        <w:t>, rizikové sporty a rizikové chování v dopravě, prevence úrazů, spektrum poruch příjmu potravy, negativní působení sekt, sexuální rizikové chování, syndrom CAN, krádeže, sebepoškozování, příslušnost k subkulturám, domácí násilí, PAS, duševní onemocnění,  psychická krize, sebevražedné chování.</w:t>
      </w:r>
    </w:p>
    <w:p w14:paraId="41E7101F" w14:textId="77777777" w:rsidR="001422F9" w:rsidRPr="001422F9" w:rsidRDefault="001422F9" w:rsidP="001D125E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4CAFBF11" w14:textId="77777777" w:rsidR="001422F9" w:rsidRPr="001422F9" w:rsidRDefault="001422F9" w:rsidP="001D125E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A90BBDF" w14:textId="586242F6" w:rsidR="009E5F90" w:rsidRPr="001422F9" w:rsidRDefault="001D125E" w:rsidP="001D125E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1422F9">
        <w:rPr>
          <w:rFonts w:asciiTheme="minorHAnsi" w:hAnsiTheme="minorHAnsi" w:cstheme="minorHAnsi"/>
          <w:b/>
          <w:bCs/>
          <w:color w:val="auto"/>
          <w:sz w:val="32"/>
          <w:szCs w:val="32"/>
        </w:rPr>
        <w:lastRenderedPageBreak/>
        <w:t>2</w:t>
      </w:r>
      <w:r w:rsidR="00F87115" w:rsidRPr="001422F9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. </w:t>
      </w:r>
      <w:r w:rsidR="000759F3" w:rsidRPr="001422F9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     </w:t>
      </w:r>
      <w:r w:rsidR="00527A67" w:rsidRPr="001422F9">
        <w:rPr>
          <w:rFonts w:asciiTheme="minorHAnsi" w:hAnsiTheme="minorHAnsi" w:cstheme="minorHAnsi"/>
          <w:b/>
          <w:bCs/>
          <w:color w:val="auto"/>
          <w:sz w:val="32"/>
          <w:szCs w:val="32"/>
        </w:rPr>
        <w:t>Analýza školy</w:t>
      </w:r>
    </w:p>
    <w:p w14:paraId="6530BDE4" w14:textId="6D582895" w:rsidR="000B6B5B" w:rsidRPr="001422F9" w:rsidRDefault="000B6B5B" w:rsidP="003C398F">
      <w:pPr>
        <w:spacing w:after="0" w:line="276" w:lineRule="auto"/>
        <w:rPr>
          <w:rFonts w:asciiTheme="minorHAnsi" w:hAnsiTheme="minorHAnsi" w:cstheme="minorHAnsi"/>
          <w:color w:val="auto"/>
        </w:rPr>
      </w:pPr>
      <w:r w:rsidRPr="001422F9">
        <w:rPr>
          <w:rFonts w:asciiTheme="minorHAnsi" w:hAnsiTheme="minorHAnsi" w:cstheme="minorHAnsi"/>
          <w:b/>
          <w:bCs/>
          <w:color w:val="auto"/>
        </w:rPr>
        <w:t>Základní škola Jana Amose Komenského, Karlovy Vary</w:t>
      </w:r>
      <w:r w:rsidRPr="001422F9">
        <w:rPr>
          <w:rFonts w:asciiTheme="minorHAnsi" w:hAnsiTheme="minorHAnsi" w:cstheme="minorHAnsi"/>
          <w:color w:val="auto"/>
        </w:rPr>
        <w:t xml:space="preserve"> je zřízena jako příspěvková organizace s právní subjektivitou. Byla založena v roce 1970 v části Drahovice a dodnes zůstala větší městskou školou obklopenou přírodou.</w:t>
      </w:r>
      <w:r w:rsidR="003C398F"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>Je</w:t>
      </w:r>
      <w:r w:rsidR="003C398F"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 xml:space="preserve">umístěna mimo hlavní dopravní uzly, přesto je dobře dostupná městskou hromadnou dopravou. V blízkosti školy lze navštívit lesy. </w:t>
      </w:r>
    </w:p>
    <w:p w14:paraId="6EEF8C6F" w14:textId="77777777" w:rsidR="003C398F" w:rsidRPr="001422F9" w:rsidRDefault="003C398F" w:rsidP="003C398F">
      <w:pPr>
        <w:pStyle w:val="Nadpis2"/>
        <w:spacing w:after="0"/>
        <w:ind w:left="0" w:firstLine="0"/>
        <w:jc w:val="both"/>
        <w:rPr>
          <w:rFonts w:asciiTheme="minorHAnsi" w:hAnsiTheme="minorHAnsi" w:cstheme="minorHAnsi"/>
          <w:b w:val="0"/>
          <w:color w:val="auto"/>
        </w:rPr>
      </w:pPr>
      <w:bookmarkStart w:id="0" w:name="_Hlk143184886"/>
    </w:p>
    <w:p w14:paraId="69ED9047" w14:textId="73C530D7" w:rsidR="000B6B5B" w:rsidRPr="001422F9" w:rsidRDefault="000B6B5B" w:rsidP="003C398F">
      <w:pPr>
        <w:pStyle w:val="Nadpis2"/>
        <w:spacing w:after="0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1422F9">
        <w:rPr>
          <w:rFonts w:asciiTheme="minorHAnsi" w:hAnsiTheme="minorHAnsi" w:cstheme="minorHAnsi"/>
          <w:color w:val="auto"/>
        </w:rPr>
        <w:t>Úplnost a velikost školy</w:t>
      </w:r>
    </w:p>
    <w:bookmarkEnd w:id="0"/>
    <w:p w14:paraId="1EFCCDB0" w14:textId="210D8465" w:rsidR="000B6B5B" w:rsidRPr="001422F9" w:rsidRDefault="000B6B5B" w:rsidP="003C398F">
      <w:pPr>
        <w:spacing w:after="0" w:line="276" w:lineRule="auto"/>
        <w:rPr>
          <w:rFonts w:asciiTheme="minorHAnsi" w:hAnsiTheme="minorHAnsi" w:cstheme="minorHAnsi"/>
          <w:color w:val="auto"/>
        </w:rPr>
      </w:pPr>
      <w:r w:rsidRPr="001422F9">
        <w:rPr>
          <w:rFonts w:asciiTheme="minorHAnsi" w:hAnsiTheme="minorHAnsi" w:cstheme="minorHAnsi"/>
          <w:color w:val="auto"/>
        </w:rPr>
        <w:t>Základní škola Jana Amose Komenského, Karlovy Vary vykonává činnost základní školy a umožňuje povinnou školní docházku žákům v 1. až 9. postupném ročníku na dvou stupních.</w:t>
      </w:r>
      <w:r w:rsidR="003C398F"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>Poskytuje</w:t>
      </w:r>
      <w:r w:rsidR="003C398F"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 xml:space="preserve">základní vzdělání maximálnímu počtu </w:t>
      </w:r>
      <w:r w:rsidRPr="001422F9">
        <w:rPr>
          <w:rFonts w:asciiTheme="minorHAnsi" w:hAnsiTheme="minorHAnsi" w:cstheme="minorHAnsi"/>
          <w:b/>
          <w:bCs/>
          <w:color w:val="auto"/>
        </w:rPr>
        <w:t>650</w:t>
      </w:r>
      <w:r w:rsidR="009E5F90" w:rsidRPr="001422F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 xml:space="preserve">žáků v 1. až 9. postupném ročníku. </w:t>
      </w:r>
      <w:r w:rsidRPr="001422F9">
        <w:rPr>
          <w:rFonts w:asciiTheme="minorHAnsi" w:hAnsiTheme="minorHAnsi" w:cstheme="minorHAnsi"/>
          <w:b/>
          <w:bCs/>
          <w:color w:val="auto"/>
        </w:rPr>
        <w:t>Výuka na 1. stupni</w:t>
      </w:r>
      <w:r w:rsidRPr="001422F9">
        <w:rPr>
          <w:rFonts w:asciiTheme="minorHAnsi" w:hAnsiTheme="minorHAnsi" w:cstheme="minorHAnsi"/>
          <w:color w:val="auto"/>
        </w:rPr>
        <w:t xml:space="preserve"> probíhá ve třech (výjimečně ve dvou) paralelních třídách v ročníku. Od školního roku 2018/19 otevírá škola pravidelně také jednu až dvě </w:t>
      </w:r>
      <w:r w:rsidRPr="001422F9">
        <w:rPr>
          <w:rFonts w:asciiTheme="minorHAnsi" w:hAnsiTheme="minorHAnsi" w:cstheme="minorHAnsi"/>
          <w:b/>
          <w:color w:val="auto"/>
        </w:rPr>
        <w:t>přípravné třídy</w:t>
      </w:r>
      <w:r w:rsidRPr="001422F9">
        <w:rPr>
          <w:rFonts w:asciiTheme="minorHAnsi" w:hAnsiTheme="minorHAnsi" w:cstheme="minorHAnsi"/>
          <w:color w:val="auto"/>
        </w:rPr>
        <w:t xml:space="preserve">. </w:t>
      </w:r>
      <w:r w:rsidRPr="001422F9">
        <w:rPr>
          <w:rFonts w:asciiTheme="minorHAnsi" w:hAnsiTheme="minorHAnsi" w:cstheme="minorHAnsi"/>
          <w:b/>
          <w:bCs/>
          <w:color w:val="auto"/>
        </w:rPr>
        <w:t>Výuka na 2. stupni</w:t>
      </w:r>
      <w:r w:rsidR="003C398F" w:rsidRPr="001422F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>probíhá ve třech (výjimečně ve dvou) paralelních třídách v každém ročníku. Součástí organizace je</w:t>
      </w:r>
      <w:r w:rsidR="003C398F"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hAnsiTheme="minorHAnsi" w:cstheme="minorHAnsi"/>
          <w:b/>
          <w:bCs/>
          <w:color w:val="auto"/>
        </w:rPr>
        <w:t>školní jídelna</w:t>
      </w:r>
      <w:r w:rsidRPr="001422F9">
        <w:rPr>
          <w:rFonts w:asciiTheme="minorHAnsi" w:hAnsiTheme="minorHAnsi" w:cstheme="minorHAnsi"/>
          <w:color w:val="auto"/>
        </w:rPr>
        <w:t xml:space="preserve"> s kapacitou 650 strávníků. Školní jídelna vaří podle nejnovějších trendů zdravé výživy a nabízí výběr ze dvou jídel. </w:t>
      </w:r>
      <w:r w:rsidRPr="001422F9">
        <w:rPr>
          <w:rFonts w:asciiTheme="minorHAnsi" w:hAnsiTheme="minorHAnsi" w:cstheme="minorHAnsi"/>
          <w:b/>
          <w:color w:val="auto"/>
        </w:rPr>
        <w:t>Školní družina</w:t>
      </w:r>
      <w:r w:rsidR="003C398F" w:rsidRPr="001422F9">
        <w:rPr>
          <w:rFonts w:asciiTheme="minorHAnsi" w:hAnsiTheme="minorHAnsi" w:cstheme="minorHAnsi"/>
          <w:b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>zahrnuje 7 nebo 8 oddělení (podle potřeb školního roku) a má kapacitu 210 dětí.</w:t>
      </w:r>
      <w:r w:rsidR="003C398F"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 xml:space="preserve">Areál školy tvoří </w:t>
      </w:r>
      <w:r w:rsidRPr="001422F9">
        <w:rPr>
          <w:rFonts w:asciiTheme="minorHAnsi" w:hAnsiTheme="minorHAnsi" w:cstheme="minorHAnsi"/>
          <w:b/>
          <w:bCs/>
          <w:color w:val="auto"/>
        </w:rPr>
        <w:t>čtyři stavby</w:t>
      </w:r>
      <w:r w:rsidRPr="001422F9">
        <w:rPr>
          <w:rFonts w:asciiTheme="minorHAnsi" w:hAnsiTheme="minorHAnsi" w:cstheme="minorHAnsi"/>
          <w:color w:val="auto"/>
        </w:rPr>
        <w:t xml:space="preserve"> - tři propojené budovy 1. a 2. stupně a čtvrtá samostatná budova, kde se nachází školní jídelna a školní družina. Součástí </w:t>
      </w:r>
      <w:r w:rsidRPr="001422F9">
        <w:rPr>
          <w:rFonts w:asciiTheme="minorHAnsi" w:hAnsiTheme="minorHAnsi" w:cstheme="minorHAnsi"/>
          <w:bCs/>
          <w:color w:val="auto"/>
        </w:rPr>
        <w:t>areálu školy</w:t>
      </w:r>
      <w:r w:rsidRPr="001422F9">
        <w:rPr>
          <w:rFonts w:asciiTheme="minorHAnsi" w:hAnsiTheme="minorHAnsi" w:cstheme="minorHAnsi"/>
          <w:color w:val="auto"/>
        </w:rPr>
        <w:t xml:space="preserve"> je školní zahrada s </w:t>
      </w:r>
      <w:proofErr w:type="spellStart"/>
      <w:r w:rsidRPr="001422F9">
        <w:rPr>
          <w:rFonts w:asciiTheme="minorHAnsi" w:hAnsiTheme="minorHAnsi" w:cstheme="minorHAnsi"/>
          <w:color w:val="auto"/>
        </w:rPr>
        <w:t>ekoprvky</w:t>
      </w:r>
      <w:proofErr w:type="spellEnd"/>
      <w:r w:rsidRPr="001422F9">
        <w:rPr>
          <w:rFonts w:asciiTheme="minorHAnsi" w:hAnsiTheme="minorHAnsi" w:cstheme="minorHAnsi"/>
          <w:color w:val="auto"/>
        </w:rPr>
        <w:t xml:space="preserve"> využívanými ve výuce a školní hřiště - </w:t>
      </w:r>
      <w:r w:rsidRPr="001422F9">
        <w:rPr>
          <w:rFonts w:asciiTheme="minorHAnsi" w:hAnsiTheme="minorHAnsi" w:cstheme="minorHAnsi"/>
          <w:b/>
          <w:color w:val="auto"/>
        </w:rPr>
        <w:t>sportovní areál</w:t>
      </w:r>
      <w:r w:rsidR="003C398F" w:rsidRPr="001422F9">
        <w:rPr>
          <w:rFonts w:asciiTheme="minorHAnsi" w:hAnsiTheme="minorHAnsi" w:cstheme="minorHAnsi"/>
          <w:b/>
          <w:color w:val="auto"/>
        </w:rPr>
        <w:t xml:space="preserve"> </w:t>
      </w:r>
      <w:r w:rsidRPr="001422F9">
        <w:rPr>
          <w:rFonts w:asciiTheme="minorHAnsi" w:hAnsiTheme="minorHAnsi" w:cstheme="minorHAnsi"/>
          <w:color w:val="auto"/>
        </w:rPr>
        <w:t xml:space="preserve">Amos s umělým povrchem. Škola je nositelem titulu </w:t>
      </w:r>
      <w:proofErr w:type="spellStart"/>
      <w:r w:rsidRPr="001422F9">
        <w:rPr>
          <w:rFonts w:asciiTheme="minorHAnsi" w:hAnsiTheme="minorHAnsi" w:cstheme="minorHAnsi"/>
          <w:b/>
          <w:bCs/>
          <w:color w:val="auto"/>
        </w:rPr>
        <w:t>Ekoškola</w:t>
      </w:r>
      <w:proofErr w:type="spellEnd"/>
      <w:r w:rsidRPr="001422F9">
        <w:rPr>
          <w:rFonts w:asciiTheme="minorHAnsi" w:hAnsiTheme="minorHAnsi" w:cstheme="minorHAnsi"/>
          <w:color w:val="auto"/>
        </w:rPr>
        <w:t>.</w:t>
      </w:r>
    </w:p>
    <w:p w14:paraId="2FAEB36A" w14:textId="303341D5" w:rsidR="000B6B5B" w:rsidRPr="001422F9" w:rsidRDefault="000B6B5B" w:rsidP="00527A67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39715974" w14:textId="25E94267" w:rsidR="009E5F90" w:rsidRPr="001422F9" w:rsidRDefault="009E5F90" w:rsidP="009E5F90">
      <w:pPr>
        <w:pStyle w:val="Nadpis2"/>
        <w:spacing w:after="0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1422F9">
        <w:rPr>
          <w:rFonts w:asciiTheme="minorHAnsi" w:hAnsiTheme="minorHAnsi" w:cstheme="minorHAnsi"/>
          <w:color w:val="auto"/>
        </w:rPr>
        <w:t>Zaměření školy</w:t>
      </w:r>
    </w:p>
    <w:p w14:paraId="4E20ED89" w14:textId="47CEC32F" w:rsidR="003C398F" w:rsidRPr="001422F9" w:rsidRDefault="00527A67" w:rsidP="009E5F90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Výuka školy je realizována podle 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>Školního vzdělávacího programu pro základní vzdělávání - Učíme se s</w:t>
      </w:r>
      <w:r w:rsidR="00A605B6" w:rsidRPr="001422F9">
        <w:rPr>
          <w:rFonts w:asciiTheme="minorHAnsi" w:eastAsia="Times New Roman" w:hAnsiTheme="minorHAnsi" w:cstheme="minorHAnsi"/>
          <w:b/>
          <w:bCs/>
          <w:color w:val="auto"/>
        </w:rPr>
        <w:t> 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>Amosem</w:t>
      </w:r>
      <w:r w:rsidR="00A605B6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(dále jen ŠVP ZV). </w:t>
      </w:r>
      <w:bookmarkStart w:id="1" w:name="_Hlk124877203"/>
      <w:r w:rsidR="00A605B6" w:rsidRPr="001422F9">
        <w:rPr>
          <w:rFonts w:asciiTheme="minorHAnsi" w:eastAsia="Times New Roman" w:hAnsiTheme="minorHAnsi" w:cstheme="minorHAnsi"/>
          <w:color w:val="auto"/>
        </w:rPr>
        <w:t xml:space="preserve">Přípravné třídy realizují výuku podle vzdělávacího programu </w:t>
      </w:r>
      <w:r w:rsidR="00A605B6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Učíme se </w:t>
      </w:r>
      <w:proofErr w:type="spellStart"/>
      <w:r w:rsidR="00A605B6" w:rsidRPr="001422F9">
        <w:rPr>
          <w:rFonts w:asciiTheme="minorHAnsi" w:eastAsia="Times New Roman" w:hAnsiTheme="minorHAnsi" w:cstheme="minorHAnsi"/>
          <w:b/>
          <w:bCs/>
          <w:color w:val="auto"/>
        </w:rPr>
        <w:t>Amoskem</w:t>
      </w:r>
      <w:proofErr w:type="spellEnd"/>
      <w:r w:rsidR="00A605B6" w:rsidRPr="001422F9">
        <w:rPr>
          <w:rFonts w:asciiTheme="minorHAnsi" w:eastAsia="Times New Roman" w:hAnsiTheme="minorHAnsi" w:cstheme="minorHAnsi"/>
          <w:color w:val="auto"/>
        </w:rPr>
        <w:t xml:space="preserve">. Školní družina realizuje vzdělávací program </w:t>
      </w:r>
      <w:r w:rsidR="00A605B6" w:rsidRPr="001422F9">
        <w:rPr>
          <w:rFonts w:asciiTheme="minorHAnsi" w:eastAsia="Times New Roman" w:hAnsiTheme="minorHAnsi" w:cstheme="minorHAnsi"/>
          <w:b/>
          <w:bCs/>
          <w:color w:val="auto"/>
        </w:rPr>
        <w:t>Zahrada poznání</w:t>
      </w:r>
      <w:r w:rsidR="00A605B6" w:rsidRPr="001422F9">
        <w:rPr>
          <w:rFonts w:asciiTheme="minorHAnsi" w:eastAsia="Times New Roman" w:hAnsiTheme="minorHAnsi" w:cstheme="minorHAnsi"/>
          <w:color w:val="auto"/>
        </w:rPr>
        <w:t>.</w:t>
      </w:r>
      <w:r w:rsidR="009E5F90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="003C398F" w:rsidRPr="001422F9">
        <w:rPr>
          <w:rFonts w:asciiTheme="minorHAnsi" w:hAnsiTheme="minorHAnsi" w:cstheme="minorHAnsi"/>
          <w:color w:val="auto"/>
        </w:rPr>
        <w:t xml:space="preserve">Škola se primárně </w:t>
      </w:r>
      <w:r w:rsidR="003C398F" w:rsidRPr="001422F9">
        <w:rPr>
          <w:rFonts w:asciiTheme="minorHAnsi" w:hAnsiTheme="minorHAnsi" w:cstheme="minorHAnsi"/>
          <w:b/>
          <w:color w:val="auto"/>
        </w:rPr>
        <w:t xml:space="preserve">zaměřuje na přírodovědné předměty </w:t>
      </w:r>
      <w:r w:rsidR="003C398F" w:rsidRPr="001422F9">
        <w:rPr>
          <w:rFonts w:asciiTheme="minorHAnsi" w:hAnsiTheme="minorHAnsi" w:cstheme="minorHAnsi"/>
          <w:color w:val="auto"/>
        </w:rPr>
        <w:t xml:space="preserve">(dle své vzdělávací tradice), což zajišťuje </w:t>
      </w:r>
      <w:r w:rsidR="003C398F" w:rsidRPr="001422F9">
        <w:rPr>
          <w:rFonts w:asciiTheme="minorHAnsi" w:hAnsiTheme="minorHAnsi" w:cstheme="minorHAnsi"/>
          <w:color w:val="auto"/>
          <w:u w:val="single"/>
        </w:rPr>
        <w:t>zvýšeným počtem hodin</w:t>
      </w:r>
      <w:r w:rsidR="003C398F" w:rsidRPr="001422F9">
        <w:rPr>
          <w:rFonts w:asciiTheme="minorHAnsi" w:hAnsiTheme="minorHAnsi" w:cstheme="minorHAnsi"/>
          <w:color w:val="auto"/>
        </w:rPr>
        <w:t xml:space="preserve"> předmětu Matematika ve všech ročnících, dále pak </w:t>
      </w:r>
      <w:r w:rsidR="003C398F" w:rsidRPr="001422F9">
        <w:rPr>
          <w:rFonts w:asciiTheme="minorHAnsi" w:hAnsiTheme="minorHAnsi" w:cstheme="minorHAnsi"/>
          <w:color w:val="auto"/>
          <w:u w:val="single"/>
        </w:rPr>
        <w:t>dělením žáků na menší skupiny</w:t>
      </w:r>
      <w:r w:rsidR="003C398F" w:rsidRPr="001422F9">
        <w:rPr>
          <w:rFonts w:asciiTheme="minorHAnsi" w:hAnsiTheme="minorHAnsi" w:cstheme="minorHAnsi"/>
          <w:color w:val="auto"/>
        </w:rPr>
        <w:t xml:space="preserve"> v předmětech Matematika a Přírodověda na I. stupni; Matematika, Chemie, Přírodopis a </w:t>
      </w:r>
      <w:r w:rsidR="003C398F" w:rsidRPr="001422F9">
        <w:rPr>
          <w:rFonts w:asciiTheme="minorHAnsi" w:hAnsiTheme="minorHAnsi" w:cstheme="minorHAnsi"/>
          <w:bCs/>
          <w:color w:val="auto"/>
        </w:rPr>
        <w:t xml:space="preserve">Fyzika na II. stupni. Zaměření na přírodovědné vzdělání je realizováno také nabídkou (povinného) </w:t>
      </w:r>
      <w:r w:rsidR="003C398F" w:rsidRPr="001422F9">
        <w:rPr>
          <w:rFonts w:asciiTheme="minorHAnsi" w:hAnsiTheme="minorHAnsi" w:cstheme="minorHAnsi"/>
          <w:bCs/>
          <w:color w:val="auto"/>
          <w:u w:val="single"/>
        </w:rPr>
        <w:t>volitelného předmětu na II. stupni</w:t>
      </w:r>
      <w:r w:rsidR="003C398F" w:rsidRPr="001422F9">
        <w:rPr>
          <w:rFonts w:asciiTheme="minorHAnsi" w:hAnsiTheme="minorHAnsi" w:cstheme="minorHAnsi"/>
          <w:bCs/>
          <w:color w:val="auto"/>
        </w:rPr>
        <w:t xml:space="preserve">. </w:t>
      </w:r>
    </w:p>
    <w:p w14:paraId="3492E93D" w14:textId="77777777" w:rsidR="009E5F90" w:rsidRPr="001422F9" w:rsidRDefault="009E5F90" w:rsidP="009E5F90">
      <w:pPr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1520BBC" w14:textId="57FD4715" w:rsidR="009E5F90" w:rsidRPr="001422F9" w:rsidRDefault="003C398F" w:rsidP="00A12082">
      <w:pPr>
        <w:spacing w:line="276" w:lineRule="auto"/>
        <w:rPr>
          <w:rFonts w:asciiTheme="minorHAnsi" w:hAnsiTheme="minorHAnsi" w:cstheme="minorHAnsi"/>
          <w:color w:val="auto"/>
        </w:rPr>
      </w:pPr>
      <w:r w:rsidRPr="001422F9">
        <w:rPr>
          <w:rFonts w:asciiTheme="minorHAnsi" w:hAnsiTheme="minorHAnsi" w:cstheme="minorHAnsi"/>
          <w:bCs/>
          <w:color w:val="auto"/>
        </w:rPr>
        <w:t>Na základě provedené analýzy výchovných a vzdělávacích potřeb žáků, podmínek školy, jako forma podpory nadání a na základě poptávky rodičů v červnu 2023</w:t>
      </w:r>
      <w:r w:rsidRPr="001422F9">
        <w:rPr>
          <w:rStyle w:val="Znakapoznpodarou"/>
          <w:rFonts w:asciiTheme="minorHAnsi" w:hAnsiTheme="minorHAnsi" w:cstheme="minorHAnsi"/>
          <w:bCs/>
          <w:color w:val="auto"/>
        </w:rPr>
        <w:footnoteReference w:id="4"/>
      </w:r>
      <w:r w:rsidRPr="001422F9">
        <w:rPr>
          <w:rFonts w:asciiTheme="minorHAnsi" w:hAnsiTheme="minorHAnsi" w:cstheme="minorHAnsi"/>
          <w:bCs/>
          <w:color w:val="auto"/>
        </w:rPr>
        <w:t xml:space="preserve"> bylo zaměření školy rozšířeno i na </w:t>
      </w:r>
      <w:r w:rsidRPr="001422F9">
        <w:rPr>
          <w:rFonts w:asciiTheme="minorHAnsi" w:hAnsiTheme="minorHAnsi" w:cstheme="minorHAnsi"/>
          <w:color w:val="auto"/>
        </w:rPr>
        <w:t>rozvoj komunikačních dovedností</w:t>
      </w:r>
      <w:r w:rsidRPr="001422F9">
        <w:rPr>
          <w:rFonts w:asciiTheme="minorHAnsi" w:hAnsiTheme="minorHAnsi" w:cstheme="minorHAnsi"/>
          <w:b/>
          <w:bCs/>
          <w:color w:val="auto"/>
        </w:rPr>
        <w:t xml:space="preserve"> v cizích jazycích, </w:t>
      </w:r>
      <w:r w:rsidRPr="001422F9">
        <w:rPr>
          <w:rFonts w:asciiTheme="minorHAnsi" w:hAnsiTheme="minorHAnsi" w:cstheme="minorHAnsi"/>
          <w:bCs/>
          <w:color w:val="auto"/>
        </w:rPr>
        <w:t>což bude realizováno od školního roku 2023/24 zařazením volitelného předmětu Konverzace v angličtině a druhého cizího jazyka Španělský jazyk. Důkazem zájmu o cizí jazyky jsou i</w:t>
      </w:r>
      <w:r w:rsidRPr="001422F9">
        <w:rPr>
          <w:rFonts w:asciiTheme="minorHAnsi" w:hAnsiTheme="minorHAnsi" w:cstheme="minorHAnsi"/>
          <w:color w:val="auto"/>
        </w:rPr>
        <w:t xml:space="preserve"> výborné výsledky žáků v anglickém jazyce</w:t>
      </w:r>
      <w:r w:rsidRPr="001422F9">
        <w:rPr>
          <w:rStyle w:val="Znakapoznpodarou"/>
          <w:rFonts w:asciiTheme="minorHAnsi" w:hAnsiTheme="minorHAnsi" w:cstheme="minorHAnsi"/>
          <w:color w:val="auto"/>
        </w:rPr>
        <w:footnoteReference w:id="5"/>
      </w:r>
      <w:r w:rsidRPr="001422F9">
        <w:rPr>
          <w:rFonts w:asciiTheme="minorHAnsi" w:hAnsiTheme="minorHAnsi" w:cstheme="minorHAnsi"/>
          <w:color w:val="auto"/>
        </w:rPr>
        <w:t>.</w:t>
      </w:r>
      <w:r w:rsidR="009E5F90"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hAnsiTheme="minorHAnsi" w:cstheme="minorHAnsi"/>
          <w:bCs/>
          <w:color w:val="auto"/>
        </w:rPr>
        <w:t>Na základě analýzy vzešla i potřeba rozvíjet</w:t>
      </w:r>
      <w:r w:rsidRPr="001422F9">
        <w:rPr>
          <w:rFonts w:asciiTheme="minorHAnsi" w:hAnsiTheme="minorHAnsi" w:cstheme="minorHAnsi"/>
          <w:b/>
          <w:bCs/>
          <w:color w:val="auto"/>
        </w:rPr>
        <w:t xml:space="preserve"> pohybové dovednosti žáků</w:t>
      </w:r>
      <w:r w:rsidRPr="001422F9">
        <w:rPr>
          <w:rFonts w:asciiTheme="minorHAnsi" w:hAnsiTheme="minorHAnsi" w:cstheme="minorHAnsi"/>
          <w:bCs/>
          <w:color w:val="auto"/>
        </w:rPr>
        <w:t>, proto byly do nabídky volitelných předmětů nově zařazeny Sportovní činnosti.</w:t>
      </w:r>
      <w:r w:rsidR="009E5F90" w:rsidRPr="001422F9">
        <w:rPr>
          <w:rFonts w:asciiTheme="minorHAnsi" w:hAnsiTheme="minorHAnsi" w:cstheme="minorHAnsi"/>
          <w:color w:val="auto"/>
        </w:rPr>
        <w:t xml:space="preserve"> </w:t>
      </w:r>
      <w:r w:rsidRPr="001422F9">
        <w:rPr>
          <w:rFonts w:asciiTheme="minorHAnsi" w:hAnsiTheme="minorHAnsi" w:cstheme="minorHAnsi"/>
          <w:bCs/>
          <w:color w:val="auto"/>
        </w:rPr>
        <w:t>Stálá poptávka po informační gramotnosti dala podnět ke vzniku volitelného předmětu Seminář z informatiky a robotiky. Zájem mají žáci i o dříve nabízený Seminář z dějepisu a Seminář ze zeměpisu (viz Tabulka č.1)</w:t>
      </w:r>
      <w:r w:rsidRPr="001422F9">
        <w:rPr>
          <w:rStyle w:val="Znakapoznpodarou"/>
          <w:rFonts w:asciiTheme="minorHAnsi" w:hAnsiTheme="minorHAnsi" w:cstheme="minorHAnsi"/>
          <w:bCs/>
          <w:color w:val="auto"/>
        </w:rPr>
        <w:footnoteReference w:id="6"/>
      </w:r>
      <w:r w:rsidRPr="001422F9">
        <w:rPr>
          <w:rFonts w:asciiTheme="minorHAnsi" w:hAnsiTheme="minorHAnsi" w:cstheme="minorHAnsi"/>
          <w:bCs/>
          <w:color w:val="auto"/>
        </w:rPr>
        <w:t xml:space="preserve">. </w:t>
      </w:r>
    </w:p>
    <w:p w14:paraId="2A9CCC91" w14:textId="77777777" w:rsidR="00A12082" w:rsidRPr="001422F9" w:rsidRDefault="00A12082" w:rsidP="00A12082">
      <w:pPr>
        <w:spacing w:line="276" w:lineRule="auto"/>
        <w:rPr>
          <w:rFonts w:asciiTheme="minorHAnsi" w:hAnsiTheme="minorHAnsi" w:cstheme="minorHAnsi"/>
          <w:color w:val="auto"/>
        </w:rPr>
      </w:pPr>
    </w:p>
    <w:p w14:paraId="75B5461C" w14:textId="1BCBB7AC" w:rsidR="003C398F" w:rsidRPr="001422F9" w:rsidRDefault="003C398F" w:rsidP="003C398F">
      <w:p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1422F9">
        <w:rPr>
          <w:rFonts w:asciiTheme="minorHAnsi" w:hAnsiTheme="minorHAnsi" w:cstheme="minorHAnsi"/>
          <w:b/>
          <w:bCs/>
          <w:color w:val="auto"/>
        </w:rPr>
        <w:t>Tabulka č.1: Přehled volitelných předmětů na II. stupni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320"/>
        <w:gridCol w:w="3757"/>
      </w:tblGrid>
      <w:tr w:rsidR="001422F9" w:rsidRPr="001422F9" w14:paraId="4674248A" w14:textId="77777777" w:rsidTr="003C398F">
        <w:tc>
          <w:tcPr>
            <w:tcW w:w="985" w:type="dxa"/>
          </w:tcPr>
          <w:p w14:paraId="464FA3F8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20" w:type="dxa"/>
          </w:tcPr>
          <w:p w14:paraId="78524E69" w14:textId="77777777" w:rsidR="003C398F" w:rsidRPr="001422F9" w:rsidRDefault="003C398F" w:rsidP="003C398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 xml:space="preserve">dle </w:t>
            </w:r>
            <w:r w:rsidRPr="001422F9">
              <w:rPr>
                <w:rFonts w:asciiTheme="minorHAnsi" w:hAnsiTheme="minorHAnsi" w:cstheme="minorHAnsi"/>
                <w:b/>
                <w:color w:val="auto"/>
              </w:rPr>
              <w:t>přírodovědného zaměření školy</w:t>
            </w:r>
          </w:p>
          <w:p w14:paraId="089712E0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b/>
                <w:color w:val="auto"/>
              </w:rPr>
              <w:t>(1 hodina týdně)</w:t>
            </w:r>
          </w:p>
        </w:tc>
        <w:tc>
          <w:tcPr>
            <w:tcW w:w="3757" w:type="dxa"/>
          </w:tcPr>
          <w:p w14:paraId="26BBD140" w14:textId="77777777" w:rsidR="003C398F" w:rsidRPr="001422F9" w:rsidRDefault="003C398F" w:rsidP="003C398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 xml:space="preserve">dle </w:t>
            </w:r>
            <w:r w:rsidRPr="001422F9">
              <w:rPr>
                <w:rFonts w:asciiTheme="minorHAnsi" w:hAnsiTheme="minorHAnsi" w:cstheme="minorHAnsi"/>
                <w:b/>
                <w:color w:val="auto"/>
              </w:rPr>
              <w:t>vzdělávacích potřeb a nadání žáků</w:t>
            </w:r>
          </w:p>
          <w:p w14:paraId="0E574EBB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b/>
                <w:color w:val="auto"/>
              </w:rPr>
              <w:t>(1 hodina týdně)</w:t>
            </w:r>
          </w:p>
        </w:tc>
      </w:tr>
      <w:tr w:rsidR="001422F9" w:rsidRPr="001422F9" w14:paraId="236972B8" w14:textId="77777777" w:rsidTr="003C398F">
        <w:tc>
          <w:tcPr>
            <w:tcW w:w="985" w:type="dxa"/>
          </w:tcPr>
          <w:p w14:paraId="70AA9C58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6. ročník</w:t>
            </w:r>
          </w:p>
        </w:tc>
        <w:tc>
          <w:tcPr>
            <w:tcW w:w="4320" w:type="dxa"/>
          </w:tcPr>
          <w:p w14:paraId="5C3CD07B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 xml:space="preserve">Cvičení z matematiky </w:t>
            </w:r>
          </w:p>
        </w:tc>
        <w:tc>
          <w:tcPr>
            <w:tcW w:w="3757" w:type="dxa"/>
          </w:tcPr>
          <w:p w14:paraId="2416E9E8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Sportovní činnosti</w:t>
            </w:r>
          </w:p>
          <w:p w14:paraId="1E18405A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Seminář z dějepisu</w:t>
            </w:r>
          </w:p>
        </w:tc>
      </w:tr>
      <w:tr w:rsidR="001422F9" w:rsidRPr="001422F9" w14:paraId="1BD6008F" w14:textId="77777777" w:rsidTr="003C398F">
        <w:tc>
          <w:tcPr>
            <w:tcW w:w="985" w:type="dxa"/>
          </w:tcPr>
          <w:p w14:paraId="1F62D543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lastRenderedPageBreak/>
              <w:t>7. ročník</w:t>
            </w:r>
          </w:p>
        </w:tc>
        <w:tc>
          <w:tcPr>
            <w:tcW w:w="4320" w:type="dxa"/>
          </w:tcPr>
          <w:p w14:paraId="2D9C2BB4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 xml:space="preserve">Cvičení z matematiky </w:t>
            </w:r>
          </w:p>
        </w:tc>
        <w:tc>
          <w:tcPr>
            <w:tcW w:w="3757" w:type="dxa"/>
          </w:tcPr>
          <w:p w14:paraId="5B45735A" w14:textId="77777777" w:rsidR="003C398F" w:rsidRPr="001422F9" w:rsidRDefault="003C398F" w:rsidP="003C398F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1422F9">
              <w:rPr>
                <w:rFonts w:asciiTheme="minorHAnsi" w:hAnsiTheme="minorHAnsi" w:cstheme="minorHAnsi"/>
                <w:bCs/>
                <w:color w:val="auto"/>
              </w:rPr>
              <w:t>Konverzace v angličtině</w:t>
            </w:r>
          </w:p>
          <w:p w14:paraId="1267312B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bCs/>
                <w:color w:val="auto"/>
              </w:rPr>
              <w:t>Seminář z informatiky a robotiky</w:t>
            </w:r>
          </w:p>
        </w:tc>
      </w:tr>
      <w:tr w:rsidR="001422F9" w:rsidRPr="001422F9" w14:paraId="17DAB6E0" w14:textId="77777777" w:rsidTr="003C398F">
        <w:tc>
          <w:tcPr>
            <w:tcW w:w="985" w:type="dxa"/>
          </w:tcPr>
          <w:p w14:paraId="7BE041CA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8. ročník</w:t>
            </w:r>
          </w:p>
        </w:tc>
        <w:tc>
          <w:tcPr>
            <w:tcW w:w="4320" w:type="dxa"/>
          </w:tcPr>
          <w:p w14:paraId="6548EC66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 xml:space="preserve">Cvičení z matematiky </w:t>
            </w:r>
          </w:p>
        </w:tc>
        <w:tc>
          <w:tcPr>
            <w:tcW w:w="3757" w:type="dxa"/>
          </w:tcPr>
          <w:p w14:paraId="39A1F55F" w14:textId="77777777" w:rsidR="003C398F" w:rsidRPr="001422F9" w:rsidRDefault="003C398F" w:rsidP="003C398F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1422F9">
              <w:rPr>
                <w:rFonts w:asciiTheme="minorHAnsi" w:hAnsiTheme="minorHAnsi" w:cstheme="minorHAnsi"/>
                <w:bCs/>
                <w:color w:val="auto"/>
              </w:rPr>
              <w:t>Konverzace v angličtině</w:t>
            </w:r>
          </w:p>
          <w:p w14:paraId="154F2212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bCs/>
                <w:color w:val="auto"/>
              </w:rPr>
              <w:t>Seminář ze zeměpisu</w:t>
            </w:r>
          </w:p>
        </w:tc>
      </w:tr>
      <w:tr w:rsidR="003C398F" w:rsidRPr="001422F9" w14:paraId="1DDEC620" w14:textId="77777777" w:rsidTr="003C398F">
        <w:tc>
          <w:tcPr>
            <w:tcW w:w="985" w:type="dxa"/>
          </w:tcPr>
          <w:p w14:paraId="3CA67AE7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9. ročník</w:t>
            </w:r>
          </w:p>
        </w:tc>
        <w:tc>
          <w:tcPr>
            <w:tcW w:w="4320" w:type="dxa"/>
          </w:tcPr>
          <w:p w14:paraId="59C5CD5A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Cvičení z matematiky</w:t>
            </w:r>
          </w:p>
          <w:p w14:paraId="1463E2F2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bCs/>
                <w:color w:val="auto"/>
              </w:rPr>
              <w:t>Cvičení z chemie a přírodopisu</w:t>
            </w:r>
          </w:p>
        </w:tc>
        <w:tc>
          <w:tcPr>
            <w:tcW w:w="3757" w:type="dxa"/>
          </w:tcPr>
          <w:p w14:paraId="57060AF2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bCs/>
                <w:color w:val="auto"/>
              </w:rPr>
              <w:t>Konverzace v angličtině</w:t>
            </w:r>
          </w:p>
        </w:tc>
      </w:tr>
    </w:tbl>
    <w:p w14:paraId="30AAC11E" w14:textId="77777777" w:rsidR="003C398F" w:rsidRPr="001422F9" w:rsidRDefault="003C398F" w:rsidP="007E1A73">
      <w:pPr>
        <w:ind w:left="0" w:firstLine="0"/>
        <w:rPr>
          <w:rFonts w:asciiTheme="minorHAnsi" w:hAnsiTheme="minorHAnsi" w:cstheme="minorHAnsi"/>
          <w:color w:val="auto"/>
        </w:rPr>
      </w:pPr>
    </w:p>
    <w:p w14:paraId="21BF639B" w14:textId="77777777" w:rsidR="003C398F" w:rsidRPr="001422F9" w:rsidRDefault="003C398F" w:rsidP="003C398F">
      <w:pPr>
        <w:rPr>
          <w:rFonts w:asciiTheme="minorHAnsi" w:hAnsiTheme="minorHAnsi" w:cstheme="minorHAnsi"/>
          <w:b/>
          <w:color w:val="auto"/>
        </w:rPr>
      </w:pPr>
      <w:r w:rsidRPr="001422F9">
        <w:rPr>
          <w:rFonts w:asciiTheme="minorHAnsi" w:hAnsiTheme="minorHAnsi" w:cstheme="minorHAnsi"/>
          <w:b/>
          <w:color w:val="auto"/>
        </w:rPr>
        <w:t>Tabulka č. 2: Přehled výuky cizích jazyků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960"/>
        <w:gridCol w:w="3757"/>
      </w:tblGrid>
      <w:tr w:rsidR="001422F9" w:rsidRPr="001422F9" w14:paraId="4016E1DA" w14:textId="77777777" w:rsidTr="003C398F">
        <w:tc>
          <w:tcPr>
            <w:tcW w:w="1345" w:type="dxa"/>
          </w:tcPr>
          <w:p w14:paraId="465D04A1" w14:textId="77777777" w:rsidR="003C398F" w:rsidRPr="001422F9" w:rsidRDefault="003C398F" w:rsidP="003C398F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0" w:type="dxa"/>
          </w:tcPr>
          <w:p w14:paraId="79876DBA" w14:textId="77777777" w:rsidR="003C398F" w:rsidRPr="001422F9" w:rsidRDefault="003C398F" w:rsidP="003C398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cizí jazyk</w:t>
            </w:r>
          </w:p>
        </w:tc>
        <w:tc>
          <w:tcPr>
            <w:tcW w:w="3757" w:type="dxa"/>
          </w:tcPr>
          <w:p w14:paraId="5B895F39" w14:textId="77777777" w:rsidR="003C398F" w:rsidRPr="001422F9" w:rsidRDefault="003C398F" w:rsidP="003C398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cizí jazyk</w:t>
            </w:r>
          </w:p>
        </w:tc>
      </w:tr>
      <w:tr w:rsidR="001422F9" w:rsidRPr="001422F9" w14:paraId="09F0BBF4" w14:textId="77777777" w:rsidTr="003C398F">
        <w:tc>
          <w:tcPr>
            <w:tcW w:w="1345" w:type="dxa"/>
          </w:tcPr>
          <w:p w14:paraId="48E3415C" w14:textId="77777777" w:rsidR="003C398F" w:rsidRPr="001422F9" w:rsidRDefault="003C398F" w:rsidP="003C398F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1.-2.ročník</w:t>
            </w:r>
          </w:p>
        </w:tc>
        <w:tc>
          <w:tcPr>
            <w:tcW w:w="3960" w:type="dxa"/>
          </w:tcPr>
          <w:p w14:paraId="514F461B" w14:textId="77777777" w:rsidR="003C398F" w:rsidRPr="001422F9" w:rsidRDefault="003C398F" w:rsidP="003C398F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X</w:t>
            </w:r>
          </w:p>
        </w:tc>
        <w:tc>
          <w:tcPr>
            <w:tcW w:w="3757" w:type="dxa"/>
          </w:tcPr>
          <w:p w14:paraId="694151EC" w14:textId="77777777" w:rsidR="003C398F" w:rsidRPr="001422F9" w:rsidRDefault="003C398F" w:rsidP="003C398F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X</w:t>
            </w:r>
          </w:p>
        </w:tc>
      </w:tr>
      <w:tr w:rsidR="001422F9" w:rsidRPr="001422F9" w14:paraId="47EB2AB5" w14:textId="77777777" w:rsidTr="003C398F">
        <w:tc>
          <w:tcPr>
            <w:tcW w:w="1345" w:type="dxa"/>
          </w:tcPr>
          <w:p w14:paraId="736744B9" w14:textId="77777777" w:rsidR="003C398F" w:rsidRPr="001422F9" w:rsidRDefault="003C398F" w:rsidP="003C398F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3.-6.ročník</w:t>
            </w:r>
          </w:p>
        </w:tc>
        <w:tc>
          <w:tcPr>
            <w:tcW w:w="3960" w:type="dxa"/>
          </w:tcPr>
          <w:p w14:paraId="5BC4592D" w14:textId="77777777" w:rsidR="003C398F" w:rsidRPr="001422F9" w:rsidRDefault="003C398F" w:rsidP="003C398F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Anglický jazyk</w:t>
            </w:r>
          </w:p>
        </w:tc>
        <w:tc>
          <w:tcPr>
            <w:tcW w:w="3757" w:type="dxa"/>
          </w:tcPr>
          <w:p w14:paraId="169E09D0" w14:textId="77777777" w:rsidR="003C398F" w:rsidRPr="001422F9" w:rsidRDefault="003C398F" w:rsidP="003C398F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X</w:t>
            </w:r>
          </w:p>
        </w:tc>
      </w:tr>
      <w:tr w:rsidR="003C398F" w:rsidRPr="001422F9" w14:paraId="36F7A0B4" w14:textId="77777777" w:rsidTr="003C398F">
        <w:tc>
          <w:tcPr>
            <w:tcW w:w="1345" w:type="dxa"/>
          </w:tcPr>
          <w:p w14:paraId="23D239CC" w14:textId="77777777" w:rsidR="003C398F" w:rsidRPr="001422F9" w:rsidRDefault="003C398F" w:rsidP="003C398F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7.-9.ročník</w:t>
            </w:r>
          </w:p>
        </w:tc>
        <w:tc>
          <w:tcPr>
            <w:tcW w:w="3960" w:type="dxa"/>
          </w:tcPr>
          <w:p w14:paraId="53000AFE" w14:textId="77777777" w:rsidR="003C398F" w:rsidRPr="001422F9" w:rsidRDefault="003C398F" w:rsidP="003C398F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>Anglický jazyk</w:t>
            </w:r>
          </w:p>
        </w:tc>
        <w:tc>
          <w:tcPr>
            <w:tcW w:w="3757" w:type="dxa"/>
          </w:tcPr>
          <w:p w14:paraId="43B2A1D7" w14:textId="77777777" w:rsidR="003C398F" w:rsidRPr="001422F9" w:rsidRDefault="003C398F" w:rsidP="003C398F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422F9">
              <w:rPr>
                <w:rFonts w:asciiTheme="minorHAnsi" w:hAnsiTheme="minorHAnsi" w:cstheme="minorHAnsi"/>
                <w:color w:val="auto"/>
              </w:rPr>
              <w:t xml:space="preserve">Německý jazyk / Španělský jazyk/ </w:t>
            </w:r>
            <w:r w:rsidRPr="001422F9">
              <w:rPr>
                <w:rStyle w:val="Znakapoznpodarou"/>
                <w:rFonts w:asciiTheme="minorHAnsi" w:hAnsiTheme="minorHAnsi" w:cstheme="minorHAnsi"/>
                <w:color w:val="auto"/>
              </w:rPr>
              <w:footnoteReference w:id="7"/>
            </w:r>
          </w:p>
        </w:tc>
      </w:tr>
    </w:tbl>
    <w:p w14:paraId="54DCECEF" w14:textId="77777777" w:rsidR="003C398F" w:rsidRPr="001422F9" w:rsidRDefault="003C398F" w:rsidP="003C398F">
      <w:pPr>
        <w:pStyle w:val="Zkladntext0"/>
        <w:spacing w:line="312" w:lineRule="auto"/>
        <w:ind w:left="140" w:firstLine="568"/>
        <w:jc w:val="both"/>
        <w:rPr>
          <w:rFonts w:asciiTheme="minorHAnsi" w:hAnsiTheme="minorHAnsi" w:cstheme="minorHAnsi"/>
        </w:rPr>
      </w:pPr>
    </w:p>
    <w:p w14:paraId="3A7A7AF8" w14:textId="77777777" w:rsidR="003C398F" w:rsidRPr="001422F9" w:rsidRDefault="003C398F" w:rsidP="009E5F90">
      <w:pPr>
        <w:pStyle w:val="Zkladntext0"/>
        <w:spacing w:line="276" w:lineRule="auto"/>
        <w:jc w:val="both"/>
        <w:rPr>
          <w:rFonts w:asciiTheme="minorHAnsi" w:hAnsiTheme="minorHAnsi" w:cstheme="minorHAnsi"/>
        </w:rPr>
      </w:pPr>
      <w:r w:rsidRPr="001422F9">
        <w:rPr>
          <w:rFonts w:asciiTheme="minorHAnsi" w:hAnsiTheme="minorHAnsi" w:cstheme="minorHAnsi"/>
          <w:u w:val="single"/>
        </w:rPr>
        <w:t>Na I. stupni</w:t>
      </w:r>
      <w:r w:rsidRPr="001422F9">
        <w:rPr>
          <w:rFonts w:asciiTheme="minorHAnsi" w:hAnsiTheme="minorHAnsi" w:cstheme="minorHAnsi"/>
        </w:rPr>
        <w:t xml:space="preserve"> jsou žáci 1. ročníku vyučováni ve čtení </w:t>
      </w:r>
      <w:r w:rsidRPr="001422F9">
        <w:rPr>
          <w:rFonts w:asciiTheme="minorHAnsi" w:hAnsiTheme="minorHAnsi" w:cstheme="minorHAnsi"/>
          <w:u w:val="single"/>
        </w:rPr>
        <w:t>genetickou nebo slabikovou metodou</w:t>
      </w:r>
      <w:r w:rsidRPr="001422F9">
        <w:rPr>
          <w:rFonts w:asciiTheme="minorHAnsi" w:hAnsiTheme="minorHAnsi" w:cstheme="minorHAnsi"/>
        </w:rPr>
        <w:t xml:space="preserve"> a v matematice tradiční metodou. Výuka předmětu Anglický jazyk začíná od 3. ročníku I. stupně a trvá do 9. ročníku. Ve3. a 4.  ročníku se žáci účastní výuky </w:t>
      </w:r>
      <w:r w:rsidRPr="001422F9">
        <w:rPr>
          <w:rFonts w:asciiTheme="minorHAnsi" w:hAnsiTheme="minorHAnsi" w:cstheme="minorHAnsi"/>
          <w:b/>
          <w:bCs/>
        </w:rPr>
        <w:t>plaván</w:t>
      </w:r>
      <w:r w:rsidRPr="001422F9">
        <w:rPr>
          <w:rFonts w:asciiTheme="minorHAnsi" w:hAnsiTheme="minorHAnsi" w:cstheme="minorHAnsi"/>
        </w:rPr>
        <w:t xml:space="preserve">í, škola poskytuje žákům možnost účastnit se bruslení napříč všemi ročníky. </w:t>
      </w:r>
      <w:r w:rsidRPr="001422F9">
        <w:rPr>
          <w:rFonts w:asciiTheme="minorHAnsi" w:hAnsiTheme="minorHAnsi" w:cstheme="minorHAnsi"/>
          <w:b/>
          <w:bCs/>
        </w:rPr>
        <w:t>Kroužky</w:t>
      </w:r>
      <w:r w:rsidRPr="001422F9">
        <w:rPr>
          <w:rFonts w:asciiTheme="minorHAnsi" w:hAnsiTheme="minorHAnsi" w:cstheme="minorHAnsi"/>
        </w:rPr>
        <w:t xml:space="preserve"> pro žáky I. stupně jsou realizovány v době pobytu ve školní družině.</w:t>
      </w:r>
    </w:p>
    <w:p w14:paraId="59638E16" w14:textId="77777777" w:rsidR="009E5F90" w:rsidRPr="001422F9" w:rsidRDefault="009E5F90" w:rsidP="009E5F90">
      <w:pPr>
        <w:spacing w:line="276" w:lineRule="auto"/>
        <w:ind w:left="0" w:firstLine="0"/>
        <w:rPr>
          <w:rFonts w:asciiTheme="minorHAnsi" w:hAnsiTheme="minorHAnsi" w:cstheme="minorHAnsi"/>
          <w:color w:val="auto"/>
          <w:u w:val="single"/>
        </w:rPr>
      </w:pPr>
    </w:p>
    <w:p w14:paraId="07CC5663" w14:textId="00A51D59" w:rsidR="003C398F" w:rsidRPr="001422F9" w:rsidRDefault="003C398F" w:rsidP="009E5F90">
      <w:pPr>
        <w:spacing w:line="276" w:lineRule="auto"/>
        <w:ind w:left="0" w:firstLine="0"/>
        <w:rPr>
          <w:rFonts w:asciiTheme="minorHAnsi" w:hAnsiTheme="minorHAnsi" w:cstheme="minorHAnsi"/>
          <w:color w:val="auto"/>
          <w:shd w:val="clear" w:color="auto" w:fill="FFFFFF"/>
        </w:rPr>
      </w:pPr>
      <w:r w:rsidRPr="001422F9">
        <w:rPr>
          <w:rFonts w:asciiTheme="minorHAnsi" w:hAnsiTheme="minorHAnsi" w:cstheme="minorHAnsi"/>
          <w:color w:val="auto"/>
          <w:u w:val="single"/>
        </w:rPr>
        <w:t xml:space="preserve">Na II. Stupni </w:t>
      </w:r>
      <w:r w:rsidRPr="001422F9">
        <w:rPr>
          <w:rFonts w:asciiTheme="minorHAnsi" w:hAnsiTheme="minorHAnsi" w:cstheme="minorHAnsi"/>
          <w:color w:val="auto"/>
        </w:rPr>
        <w:t xml:space="preserve">si v 7. ročníku žáci volí druhý cizí jazyk. Od školního roku 2023/24 si vybírají </w:t>
      </w:r>
      <w:r w:rsidRPr="001422F9">
        <w:rPr>
          <w:rFonts w:asciiTheme="minorHAnsi" w:hAnsiTheme="minorHAnsi" w:cstheme="minorHAnsi"/>
          <w:b/>
          <w:color w:val="auto"/>
        </w:rPr>
        <w:t xml:space="preserve">Německý jazyk </w:t>
      </w:r>
      <w:r w:rsidRPr="001422F9">
        <w:rPr>
          <w:rFonts w:asciiTheme="minorHAnsi" w:hAnsiTheme="minorHAnsi" w:cstheme="minorHAnsi"/>
          <w:color w:val="auto"/>
        </w:rPr>
        <w:t xml:space="preserve">nebo </w:t>
      </w:r>
      <w:r w:rsidRPr="001422F9">
        <w:rPr>
          <w:rFonts w:asciiTheme="minorHAnsi" w:hAnsiTheme="minorHAnsi" w:cstheme="minorHAnsi"/>
          <w:b/>
          <w:color w:val="auto"/>
        </w:rPr>
        <w:t>Španělský jazyk</w:t>
      </w:r>
      <w:r w:rsidRPr="001422F9">
        <w:rPr>
          <w:rStyle w:val="Znakapoznpodarou"/>
          <w:rFonts w:asciiTheme="minorHAnsi" w:hAnsiTheme="minorHAnsi" w:cstheme="minorHAnsi"/>
          <w:b/>
          <w:color w:val="auto"/>
        </w:rPr>
        <w:footnoteReference w:id="8"/>
      </w:r>
      <w:r w:rsidRPr="001422F9">
        <w:rPr>
          <w:rFonts w:asciiTheme="minorHAnsi" w:hAnsiTheme="minorHAnsi" w:cstheme="minorHAnsi"/>
          <w:b/>
          <w:color w:val="auto"/>
        </w:rPr>
        <w:t xml:space="preserve">. </w:t>
      </w:r>
      <w:r w:rsidRPr="001422F9">
        <w:rPr>
          <w:rFonts w:asciiTheme="minorHAnsi" w:hAnsiTheme="minorHAnsi" w:cstheme="minorHAnsi"/>
          <w:color w:val="auto"/>
        </w:rPr>
        <w:t xml:space="preserve">Podle zájmu žáků v daném školním roce je realizován </w:t>
      </w:r>
      <w:r w:rsidRPr="001422F9">
        <w:rPr>
          <w:rFonts w:asciiTheme="minorHAnsi" w:hAnsiTheme="minorHAnsi" w:cstheme="minorHAnsi"/>
          <w:b/>
          <w:bCs/>
          <w:color w:val="auto"/>
        </w:rPr>
        <w:t>lyžařský výcvik</w:t>
      </w:r>
      <w:r w:rsidRPr="001422F9">
        <w:rPr>
          <w:rFonts w:asciiTheme="minorHAnsi" w:hAnsiTheme="minorHAnsi" w:cstheme="minorHAnsi"/>
          <w:color w:val="auto"/>
        </w:rPr>
        <w:t xml:space="preserve">. Ve školním roce 2023/24 pokračuje nabídka </w:t>
      </w:r>
      <w:r w:rsidRPr="001422F9">
        <w:rPr>
          <w:rFonts w:asciiTheme="minorHAnsi" w:hAnsiTheme="minorHAnsi" w:cstheme="minorHAnsi"/>
          <w:b/>
          <w:bCs/>
          <w:color w:val="auto"/>
        </w:rPr>
        <w:t xml:space="preserve">hudebních hodin </w:t>
      </w:r>
      <w:r w:rsidRPr="001422F9">
        <w:rPr>
          <w:rFonts w:asciiTheme="minorHAnsi" w:hAnsiTheme="minorHAnsi" w:cstheme="minorHAnsi"/>
          <w:color w:val="auto"/>
        </w:rPr>
        <w:t xml:space="preserve">probíhajících v budově školy pod záštitou </w:t>
      </w:r>
      <w:r w:rsidRPr="001422F9">
        <w:rPr>
          <w:rFonts w:asciiTheme="minorHAnsi" w:hAnsiTheme="minorHAnsi" w:cstheme="minorHAnsi"/>
          <w:color w:val="auto"/>
          <w:shd w:val="clear" w:color="auto" w:fill="FFFFFF"/>
        </w:rPr>
        <w:t xml:space="preserve">ZUŠ A. Dvořáka Karlovy Vary, příspěvková organizace, a nově </w:t>
      </w:r>
      <w:r w:rsidRPr="001422F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kroužky</w:t>
      </w:r>
      <w:r w:rsidRPr="001422F9">
        <w:rPr>
          <w:rFonts w:asciiTheme="minorHAnsi" w:hAnsiTheme="minorHAnsi" w:cstheme="minorHAnsi"/>
          <w:color w:val="auto"/>
          <w:shd w:val="clear" w:color="auto" w:fill="FFFFFF"/>
        </w:rPr>
        <w:t xml:space="preserve"> pod záštitou DDM Konečná, Karlovy Vary, příspěvková organizace.</w:t>
      </w:r>
    </w:p>
    <w:p w14:paraId="7882A0C0" w14:textId="77777777" w:rsidR="009E5F90" w:rsidRPr="001422F9" w:rsidRDefault="009E5F90" w:rsidP="009E5F90">
      <w:pPr>
        <w:pStyle w:val="Zkladntext0"/>
        <w:spacing w:line="276" w:lineRule="auto"/>
        <w:jc w:val="both"/>
        <w:rPr>
          <w:rFonts w:asciiTheme="minorHAnsi" w:hAnsiTheme="minorHAnsi" w:cstheme="minorHAnsi"/>
        </w:rPr>
      </w:pPr>
    </w:p>
    <w:p w14:paraId="451AC2B8" w14:textId="5B4EC905" w:rsidR="003C398F" w:rsidRPr="001422F9" w:rsidRDefault="003C398F" w:rsidP="009E5F90">
      <w:pPr>
        <w:pStyle w:val="Zkladntext0"/>
        <w:spacing w:line="276" w:lineRule="auto"/>
        <w:jc w:val="both"/>
        <w:rPr>
          <w:rFonts w:asciiTheme="minorHAnsi" w:hAnsiTheme="minorHAnsi" w:cstheme="minorHAnsi"/>
        </w:rPr>
      </w:pPr>
      <w:r w:rsidRPr="001422F9">
        <w:rPr>
          <w:rFonts w:asciiTheme="minorHAnsi" w:hAnsiTheme="minorHAnsi" w:cstheme="minorHAnsi"/>
        </w:rPr>
        <w:t>Pro všechny žáky pravidelně připravujeme v ročním plánu projektové dny a další rozvíjející aktivity.</w:t>
      </w:r>
    </w:p>
    <w:p w14:paraId="54DB018E" w14:textId="77777777" w:rsidR="003C398F" w:rsidRPr="001422F9" w:rsidRDefault="003C398F" w:rsidP="00527A67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6D8E31DC" w14:textId="77777777" w:rsidR="009E5F90" w:rsidRPr="001422F9" w:rsidRDefault="00A605B6" w:rsidP="00DD4211">
      <w:pPr>
        <w:spacing w:after="84" w:line="276" w:lineRule="auto"/>
        <w:ind w:left="0" w:firstLine="0"/>
        <w:rPr>
          <w:rFonts w:asciiTheme="minorHAnsi" w:eastAsia="Times New Roman" w:hAnsiTheme="minorHAnsi" w:cstheme="minorHAnsi"/>
          <w:color w:val="auto"/>
          <w:shd w:val="clear" w:color="auto" w:fill="FEFEFE"/>
        </w:rPr>
      </w:pP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Škola řeší školní (ne)úspěšnost pravidelným vyhodnocování</w:t>
      </w:r>
      <w:r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 xml:space="preserve"> výsledků vzdělávání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. Podle §7 vyhlášky č. 72/2005 Sb., o poskytování poradenských služeb ve školách a školských poradenských zařízeních zajišťuje ředitelka školy ve škole poradenské služby pro žáky, kteří potřebují být podpořeni ve svém nadání nebo řešit neúspěch. Realizaci zajišťuje </w:t>
      </w:r>
      <w:r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>školní poradenské pracoviště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ZŠ J. A. Komenského, Karlovy Vary, které tvoří tým pracovníků školy odborně proškolených pro poradenskou činnost. </w:t>
      </w:r>
    </w:p>
    <w:p w14:paraId="59A2E2C0" w14:textId="77777777" w:rsidR="009E5F90" w:rsidRPr="001422F9" w:rsidRDefault="009E5F90" w:rsidP="00DD4211">
      <w:pPr>
        <w:spacing w:after="84" w:line="276" w:lineRule="auto"/>
        <w:ind w:left="0" w:firstLine="0"/>
        <w:rPr>
          <w:rFonts w:asciiTheme="minorHAnsi" w:eastAsia="Times New Roman" w:hAnsiTheme="minorHAnsi" w:cstheme="minorHAnsi"/>
          <w:color w:val="auto"/>
          <w:shd w:val="clear" w:color="auto" w:fill="FEFEFE"/>
        </w:rPr>
      </w:pPr>
    </w:p>
    <w:p w14:paraId="66D1009F" w14:textId="031BB95D" w:rsidR="00DD4211" w:rsidRPr="001422F9" w:rsidRDefault="00D31695" w:rsidP="00DD4211">
      <w:pPr>
        <w:spacing w:after="84" w:line="276" w:lineRule="auto"/>
        <w:ind w:left="0" w:firstLine="0"/>
        <w:rPr>
          <w:rFonts w:asciiTheme="minorHAnsi" w:eastAsia="Times New Roman" w:hAnsiTheme="minorHAnsi" w:cstheme="minorHAnsi"/>
          <w:color w:val="auto"/>
          <w:shd w:val="clear" w:color="auto" w:fill="FEFEFE"/>
        </w:rPr>
      </w:pP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K řešení </w:t>
      </w:r>
      <w:r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>chování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při vzdělávání má škola 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oporu ve 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dv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ou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důležit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ých interních 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dokument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ech</w:t>
      </w:r>
      <w:r w:rsidR="00A605B6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. 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Ve </w:t>
      </w:r>
      <w:r w:rsidR="00DD4211"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>Školním řádu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ZŠ J. A. Komenského, Karlovy Vary jsou ukotvena z</w:t>
      </w:r>
      <w:r w:rsidR="00A605B6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ákladní práva a povinnosti žáků a jejich zákonných zástupců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, pravidla vzájemných vztahů se zaměstnanci ve škole, pravidla pro zaměstnance školy k zajištění bezpečnosti a dobrých vztahů ve škole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, podmínky zajištění bezpečnosti a ochrany zdraví dětí a žáků a jejich ochrany  před sociálně  patologickými jevy a před projevy diskriminace, nepřátelství nebo násilí,</w:t>
      </w:r>
      <w:r w:rsidR="00DD4211" w:rsidRPr="001422F9">
        <w:rPr>
          <w:rFonts w:asciiTheme="minorHAnsi" w:hAnsiTheme="minorHAnsi" w:cstheme="minorHAnsi"/>
          <w:color w:val="auto"/>
        </w:rPr>
        <w:t xml:space="preserve"> 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podmínky zacházení s majetkem školy ze strany dětí a žáků a 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pravidla pro vnitřní režim školy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. Přílohu školního řádu tvoří</w:t>
      </w:r>
      <w:r w:rsidR="00A605B6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P</w:t>
      </w:r>
      <w:r w:rsidR="00A605B6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ravid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la pro </w:t>
      </w:r>
      <w:r w:rsidR="00A605B6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hodnocení žáků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. Tímto </w:t>
      </w:r>
      <w:r w:rsidRPr="001422F9">
        <w:rPr>
          <w:rFonts w:asciiTheme="minorHAnsi" w:eastAsia="Times New Roman" w:hAnsiTheme="minorHAnsi" w:cstheme="minorHAnsi"/>
          <w:b/>
          <w:bCs/>
          <w:color w:val="auto"/>
          <w:u w:val="single"/>
          <w:shd w:val="clear" w:color="auto" w:fill="FEFEFE"/>
        </w:rPr>
        <w:t>Preventivním programem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upravuje ředitelka školy p</w:t>
      </w:r>
      <w:r w:rsidR="00A605B6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odle § 30 odst.1 písm. c) školského zákona </w:t>
      </w:r>
      <w:r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>další</w:t>
      </w:r>
      <w:r w:rsidR="00A605B6"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 xml:space="preserve"> </w:t>
      </w:r>
      <w:r w:rsidR="00A605B6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podmínky zajištění bezpečnosti a ochrany zdraví dětí a žáků a jejich ochrany před sociálně patologickými jevy a před projevy diskriminace, nepřátelství nebo násilí. </w:t>
      </w:r>
    </w:p>
    <w:p w14:paraId="67D8D02C" w14:textId="77777777" w:rsidR="009E5F90" w:rsidRPr="001422F9" w:rsidRDefault="009E5F90" w:rsidP="00DD4211">
      <w:pPr>
        <w:spacing w:after="84" w:line="276" w:lineRule="auto"/>
        <w:ind w:left="0" w:firstLine="0"/>
        <w:rPr>
          <w:rFonts w:asciiTheme="minorHAnsi" w:eastAsia="Times New Roman" w:hAnsiTheme="minorHAnsi" w:cstheme="minorHAnsi"/>
          <w:color w:val="auto"/>
          <w:shd w:val="clear" w:color="auto" w:fill="FEFEFE"/>
        </w:rPr>
      </w:pPr>
    </w:p>
    <w:p w14:paraId="780D580D" w14:textId="58E1C1E8" w:rsidR="00A605B6" w:rsidRPr="001422F9" w:rsidRDefault="00A605B6" w:rsidP="00DD4211">
      <w:pPr>
        <w:spacing w:after="84" w:line="276" w:lineRule="auto"/>
        <w:ind w:left="0" w:firstLine="0"/>
        <w:rPr>
          <w:rFonts w:asciiTheme="minorHAnsi" w:eastAsia="Times New Roman" w:hAnsiTheme="minorHAnsi" w:cstheme="minorHAnsi"/>
          <w:color w:val="auto"/>
          <w:shd w:val="clear" w:color="auto" w:fill="FEFEFE"/>
        </w:rPr>
      </w:pP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lastRenderedPageBreak/>
        <w:t xml:space="preserve">Řešení chování žáků je prováděno 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na 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třech 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úrovn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ích</w:t>
      </w:r>
      <w:r w:rsidR="00BC1BFC" w:rsidRPr="001422F9">
        <w:rPr>
          <w:rStyle w:val="Znakapoznpodarou"/>
          <w:rFonts w:asciiTheme="minorHAnsi" w:eastAsia="Times New Roman" w:hAnsiTheme="minorHAnsi" w:cstheme="minorHAnsi"/>
          <w:color w:val="auto"/>
          <w:shd w:val="clear" w:color="auto" w:fill="FEFEFE"/>
        </w:rPr>
        <w:footnoteReference w:id="9"/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.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S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pecifick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á</w:t>
      </w:r>
      <w:r w:rsidR="00DD4211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i nespecifické </w:t>
      </w:r>
      <w:r w:rsidR="00DD4211"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>prevence</w:t>
      </w:r>
      <w:r w:rsidR="00BC1BFC"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 xml:space="preserve"> 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je vedena školním metodikem prevence, 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třídními učiteli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, vybranými dalšími učiteli a vychovatelkami.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Organizaci </w:t>
      </w:r>
      <w:r w:rsidR="00BC1BFC"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 xml:space="preserve">intervencí 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zajišťuje </w:t>
      </w:r>
      <w:r w:rsidR="009D44B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tým školního poradenského pracoviště (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výchovný poradce,</w:t>
      </w:r>
      <w:r w:rsidR="009D44B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školní metodik prevence,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sociální a speciální pedagog</w:t>
      </w:r>
      <w:r w:rsidR="009D44B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)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. </w:t>
      </w:r>
      <w:r w:rsidR="009D44BC" w:rsidRPr="001422F9">
        <w:rPr>
          <w:rFonts w:asciiTheme="minorHAnsi" w:eastAsia="Times New Roman" w:hAnsiTheme="minorHAnsi" w:cstheme="minorHAnsi"/>
          <w:color w:val="auto"/>
          <w:u w:val="single"/>
          <w:shd w:val="clear" w:color="auto" w:fill="FEFEFE"/>
        </w:rPr>
        <w:t>Rizikové</w:t>
      </w:r>
      <w:r w:rsidR="00BC1BFC" w:rsidRPr="001422F9">
        <w:rPr>
          <w:rFonts w:asciiTheme="minorHAnsi" w:eastAsia="Times New Roman" w:hAnsiTheme="minorHAnsi" w:cstheme="minorHAnsi"/>
          <w:color w:val="auto"/>
          <w:u w:val="single"/>
          <w:shd w:val="clear" w:color="auto" w:fill="FEFEFE"/>
        </w:rPr>
        <w:t xml:space="preserve"> chování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 žáků je řešeno </w:t>
      </w:r>
      <w:r w:rsidR="00BC1BFC" w:rsidRPr="001422F9">
        <w:rPr>
          <w:rFonts w:asciiTheme="minorHAnsi" w:eastAsia="Times New Roman" w:hAnsiTheme="minorHAnsi" w:cstheme="minorHAnsi"/>
          <w:b/>
          <w:bCs/>
          <w:color w:val="auto"/>
          <w:shd w:val="clear" w:color="auto" w:fill="FEFEFE"/>
        </w:rPr>
        <w:t xml:space="preserve">multidisciplinárně </w:t>
      </w:r>
      <w:r w:rsidR="00BC1BF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 xml:space="preserve">- týmem školního poradenského pracoviště ve spolupráci s externím </w:t>
      </w:r>
      <w:r w:rsidR="009D44B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pracovníky nebo neziskovými organizacemi. K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ontrol</w:t>
      </w:r>
      <w:r w:rsidR="009D44BC"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u všech tří úrovní provádí vedení školy ve spolupráci s koordinátorem inkluze</w:t>
      </w:r>
      <w:r w:rsidRPr="001422F9">
        <w:rPr>
          <w:rFonts w:asciiTheme="minorHAnsi" w:eastAsia="Times New Roman" w:hAnsiTheme="minorHAnsi" w:cstheme="minorHAnsi"/>
          <w:color w:val="auto"/>
          <w:shd w:val="clear" w:color="auto" w:fill="FEFEFE"/>
        </w:rPr>
        <w:t>.</w:t>
      </w:r>
    </w:p>
    <w:p w14:paraId="1A8DBDDE" w14:textId="4AB9BDBF" w:rsidR="00B25CC6" w:rsidRPr="001422F9" w:rsidRDefault="00B25CC6" w:rsidP="00527A67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714CEB7C" w14:textId="71F2B3E9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>3.</w:t>
      </w:r>
      <w:r w:rsidRPr="001422F9">
        <w:rPr>
          <w:rFonts w:asciiTheme="minorHAnsi" w:eastAsia="Times New Roman" w:hAnsiTheme="minorHAnsi" w:cstheme="minorHAnsi"/>
          <w:color w:val="auto"/>
          <w:sz w:val="32"/>
          <w:szCs w:val="32"/>
        </w:rPr>
        <w:tab/>
      </w:r>
      <w:r w:rsidRPr="001422F9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>Tým pro řešení rizikového chování</w:t>
      </w:r>
    </w:p>
    <w:p w14:paraId="16FAA7E9" w14:textId="77777777" w:rsidR="00151F78" w:rsidRPr="001422F9" w:rsidRDefault="00151F78" w:rsidP="008B698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424431A9" w14:textId="559A2E9A" w:rsidR="008B6986" w:rsidRPr="001422F9" w:rsidRDefault="008B6986" w:rsidP="008B698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Vedení školy (ředitelka školy a zástupci ředitelky)</w:t>
      </w:r>
    </w:p>
    <w:p w14:paraId="4D31F8E2" w14:textId="77777777" w:rsidR="008B6986" w:rsidRPr="001422F9" w:rsidRDefault="008B6986" w:rsidP="00D87971">
      <w:pPr>
        <w:pStyle w:val="Odstavecseseznamem"/>
        <w:numPr>
          <w:ilvl w:val="0"/>
          <w:numId w:val="8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vytváří podmínky pro předcházení sociálně patologických jevů a pro realizaci prevence</w:t>
      </w:r>
    </w:p>
    <w:p w14:paraId="75A0DFF3" w14:textId="3D0E1636" w:rsidR="008B6986" w:rsidRPr="001422F9" w:rsidRDefault="008B6986" w:rsidP="00D87971">
      <w:pPr>
        <w:pStyle w:val="Odstavecseseznamem"/>
        <w:numPr>
          <w:ilvl w:val="0"/>
          <w:numId w:val="8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zodpovídá za realizaci preventivního programu</w:t>
      </w:r>
      <w:r w:rsidR="00EE1395" w:rsidRPr="001422F9">
        <w:rPr>
          <w:rFonts w:asciiTheme="minorHAnsi" w:eastAsia="Times New Roman" w:hAnsiTheme="minorHAnsi" w:cstheme="minorHAnsi"/>
          <w:color w:val="auto"/>
        </w:rPr>
        <w:t xml:space="preserve">, </w:t>
      </w:r>
      <w:r w:rsidRPr="001422F9">
        <w:rPr>
          <w:rFonts w:asciiTheme="minorHAnsi" w:eastAsia="Times New Roman" w:hAnsiTheme="minorHAnsi" w:cstheme="minorHAnsi"/>
          <w:color w:val="auto"/>
        </w:rPr>
        <w:t>koordinuje tvorbu, kontroluje realizaci a vyhodnocování MPP a začleňuje školní preventivní tým do vzdělávacího programu školy</w:t>
      </w:r>
    </w:p>
    <w:p w14:paraId="37BC5B20" w14:textId="77777777" w:rsidR="008B6986" w:rsidRPr="001422F9" w:rsidRDefault="008B6986" w:rsidP="00D87971">
      <w:pPr>
        <w:pStyle w:val="Odstavecseseznamem"/>
        <w:numPr>
          <w:ilvl w:val="0"/>
          <w:numId w:val="8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podílí se na jedná s rodiči žáků, řeší aktuální problémy související s výskytem rizikového chování ve škole</w:t>
      </w:r>
    </w:p>
    <w:p w14:paraId="4201B9FA" w14:textId="660996EE" w:rsidR="008B6986" w:rsidRPr="001422F9" w:rsidRDefault="008B6986" w:rsidP="00D87971">
      <w:pPr>
        <w:pStyle w:val="Odstavecseseznamem"/>
        <w:numPr>
          <w:ilvl w:val="0"/>
          <w:numId w:val="8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podporuje týmovou spolupráci a spolupráci s dalšími organizacemi</w:t>
      </w:r>
      <w:r w:rsidR="00EE1395" w:rsidRPr="001422F9">
        <w:rPr>
          <w:rFonts w:asciiTheme="minorHAnsi" w:eastAsia="Times New Roman" w:hAnsiTheme="minorHAnsi" w:cstheme="minorHAnsi"/>
          <w:color w:val="auto"/>
        </w:rPr>
        <w:t xml:space="preserve">,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kontroluje činnost třídních učitelů </w:t>
      </w:r>
    </w:p>
    <w:p w14:paraId="184CA369" w14:textId="609E66A0" w:rsidR="001D125E" w:rsidRPr="001422F9" w:rsidRDefault="008B6986" w:rsidP="001D125E">
      <w:pPr>
        <w:pStyle w:val="Odstavecseseznamem"/>
        <w:numPr>
          <w:ilvl w:val="0"/>
          <w:numId w:val="8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kontroluje návrhy opatření a jejich vyhodnocování</w:t>
      </w:r>
    </w:p>
    <w:p w14:paraId="701A369E" w14:textId="77777777" w:rsidR="001D125E" w:rsidRPr="001422F9" w:rsidRDefault="001D125E" w:rsidP="001D125E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koordinace vzdělávání pedagogických pracovníků školy v oblasti primární prevence rizikového chování</w:t>
      </w:r>
    </w:p>
    <w:p w14:paraId="4AAFCEB7" w14:textId="77777777" w:rsidR="00151F78" w:rsidRPr="001422F9" w:rsidRDefault="00151F78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7DDB0624" w14:textId="1A0EF3E8" w:rsidR="001D125E" w:rsidRPr="001422F9" w:rsidRDefault="001D125E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Školní metodi</w:t>
      </w:r>
      <w:r w:rsidR="00B46970" w:rsidRPr="001422F9">
        <w:rPr>
          <w:rFonts w:asciiTheme="minorHAnsi" w:eastAsia="Times New Roman" w:hAnsiTheme="minorHAnsi" w:cstheme="minorHAnsi"/>
          <w:b/>
          <w:bCs/>
          <w:color w:val="auto"/>
        </w:rPr>
        <w:t>ci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prevence</w:t>
      </w:r>
      <w:r w:rsidR="00B46970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: </w:t>
      </w:r>
      <w:r w:rsidR="00B46970" w:rsidRPr="001422F9">
        <w:rPr>
          <w:rFonts w:asciiTheme="minorHAnsi" w:eastAsia="Times New Roman" w:hAnsiTheme="minorHAnsi" w:cstheme="minorHAnsi"/>
          <w:bCs/>
          <w:i/>
          <w:color w:val="auto"/>
        </w:rPr>
        <w:t>Jana Terlová, Ing. Jiří Soukup</w:t>
      </w:r>
    </w:p>
    <w:p w14:paraId="56878A4A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koordinace tvorby a kontrola realizace preventivního programu školy</w:t>
      </w:r>
      <w:r w:rsidRPr="001422F9">
        <w:rPr>
          <w:rStyle w:val="Znakapoznpodarou"/>
          <w:rFonts w:asciiTheme="minorHAnsi" w:eastAsia="Times New Roman" w:hAnsiTheme="minorHAnsi" w:cstheme="minorHAnsi"/>
          <w:color w:val="auto"/>
        </w:rPr>
        <w:footnoteReference w:id="10"/>
      </w:r>
    </w:p>
    <w:p w14:paraId="28D1126D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koordinace a participace na realizaci aktivit školy zaměřených na prevenci záškoláctví, závislostí, násilí, vandalismu, sexuálního zneužívání, zneužívání sektami, prekriminálního a kriminálního chování, rizikových projevů sebepoškozování a dalších forem rizikového chování</w:t>
      </w:r>
    </w:p>
    <w:p w14:paraId="77BC9565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metodické vedení pedagogických pracovníků školy v oblasti primární prevence rizikového chování (vyhledávání problémových projevů chování, preventivní práce s třídními kolektivy, nastavení vhodné podpory směřující k odstranění rizikového chování apod.).</w:t>
      </w:r>
    </w:p>
    <w:p w14:paraId="062CE07B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koordinace spolupráce školy s orgány státní správy a samosprávy, které mají v kompetenci problematiku primární prevenci rizikového chování</w:t>
      </w:r>
    </w:p>
    <w:p w14:paraId="02AC8922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vedení písemných záznamů umožňujících doložit rozsah a obsah jeho činností, navržených a realizovaných opatření</w:t>
      </w:r>
    </w:p>
    <w:p w14:paraId="3015848A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kontaktování odpovídajícího odborného pracoviště a participace na intervenci a následné péči v případě akutního výskytu rizikového chování </w:t>
      </w:r>
    </w:p>
    <w:p w14:paraId="448A7BE6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vedení dokumentace, evidence a administrativy související se standardními činnostmi v souladu se zákonem o ochraně osobních údajů a předávání informací o realizovaných preventivních programech školy pro potřeby analýz, statistik a krajských plánů prevence</w:t>
      </w:r>
    </w:p>
    <w:p w14:paraId="0FC00844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mapuje výskyt rizikového chování ve škole</w:t>
      </w:r>
    </w:p>
    <w:p w14:paraId="08B4DB50" w14:textId="64FEBB2B" w:rsidR="007E1A73" w:rsidRPr="001422F9" w:rsidRDefault="001D125E" w:rsidP="00A12082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poskytuje materiály a informace všem učitelům, žákům a jejich zákonným zástupcům k dané problematice</w:t>
      </w:r>
    </w:p>
    <w:p w14:paraId="1B5F5C1B" w14:textId="77777777" w:rsidR="00A12082" w:rsidRPr="001422F9" w:rsidRDefault="00A12082" w:rsidP="00A12082">
      <w:pPr>
        <w:pStyle w:val="Odstavecseseznamem"/>
        <w:shd w:val="clear" w:color="auto" w:fill="FEFEFE"/>
        <w:spacing w:after="75" w:line="276" w:lineRule="auto"/>
        <w:ind w:firstLine="0"/>
        <w:rPr>
          <w:rFonts w:asciiTheme="minorHAnsi" w:eastAsia="Times New Roman" w:hAnsiTheme="minorHAnsi" w:cstheme="minorHAnsi"/>
          <w:color w:val="auto"/>
        </w:rPr>
      </w:pPr>
    </w:p>
    <w:p w14:paraId="3CA24AAD" w14:textId="77777777" w:rsidR="00151F78" w:rsidRPr="001422F9" w:rsidRDefault="00151F78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5D082A17" w14:textId="77777777" w:rsidR="00151F78" w:rsidRPr="001422F9" w:rsidRDefault="00151F78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7C639A89" w14:textId="77777777" w:rsidR="0014649B" w:rsidRDefault="0014649B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731BDBB1" w14:textId="56C5C6AC" w:rsidR="001D125E" w:rsidRPr="001422F9" w:rsidRDefault="001D125E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lastRenderedPageBreak/>
        <w:t>Výchovní poradci</w:t>
      </w:r>
      <w:r w:rsidR="00B46970" w:rsidRPr="001422F9">
        <w:rPr>
          <w:rFonts w:asciiTheme="minorHAnsi" w:eastAsia="Times New Roman" w:hAnsiTheme="minorHAnsi" w:cstheme="minorHAnsi"/>
          <w:b/>
          <w:bCs/>
          <w:color w:val="auto"/>
        </w:rPr>
        <w:t>:</w:t>
      </w:r>
      <w:r w:rsidR="00B46970" w:rsidRPr="001422F9">
        <w:rPr>
          <w:rFonts w:asciiTheme="minorHAnsi" w:hAnsiTheme="minorHAnsi" w:cstheme="minorHAnsi"/>
          <w:bCs/>
          <w:i/>
          <w:color w:val="auto"/>
          <w:shd w:val="clear" w:color="auto" w:fill="FFFFFF"/>
        </w:rPr>
        <w:t xml:space="preserve"> Mgr. Jitka Balounová, Mgr. et Mgr. Zdenka Vašíčková</w:t>
      </w:r>
    </w:p>
    <w:p w14:paraId="0EC80ADE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1. Výchovná poradkyně pro řešení školní neúspěšnosti žáků a specifické poruchy učení</w:t>
      </w:r>
      <w:r w:rsidRPr="001422F9">
        <w:rPr>
          <w:rFonts w:asciiTheme="minorHAnsi" w:eastAsia="Times New Roman" w:hAnsiTheme="minorHAnsi" w:cstheme="minorHAnsi"/>
          <w:color w:val="auto"/>
        </w:rPr>
        <w:t>.</w:t>
      </w:r>
    </w:p>
    <w:p w14:paraId="2B5599FA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komunikuje se školskými poradenskými zařízeními (pedagogicko - psychologické poradny a speciálně pedagogická centra), třídními učiteli a rodiči</w:t>
      </w:r>
    </w:p>
    <w:p w14:paraId="0E00CF8F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zajišťuje organizaci a administrativu individuální vzdělávacích plánů, plánů pedagogické podpory a podpůrných opatření pro žáky celé školy. </w:t>
      </w:r>
    </w:p>
    <w:p w14:paraId="50275C38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vede kontakt s rodiči a učiteli v situaci, kde se dítěti zhoršil prospěch, probíhá komplikovaný nástup do školy nebo se objeví jiné vzdělávací problémy (pomalé tempo, neporozumění výuky)</w:t>
      </w:r>
    </w:p>
    <w:p w14:paraId="11099DD3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evidují děti a žáky s SPU, evidují integrované žáky, pomáhá při tvorbě PLPP a IVP</w:t>
      </w:r>
    </w:p>
    <w:p w14:paraId="38F85416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spolupracuje s PPP, speciálním pedagogem a sociálním pedagogem</w:t>
      </w:r>
    </w:p>
    <w:p w14:paraId="29BE9ED2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spolupracuje se školním metodikem prevence (ŠMP) na zachycování varovných signálů</w:t>
      </w:r>
    </w:p>
    <w:p w14:paraId="10DF9511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podílí se na realizaci MPP, výchovných komisí, navrhování opatření a jejich vyhodnocení</w:t>
      </w:r>
    </w:p>
    <w:p w14:paraId="6C66582F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poskytuje konzultace asistentům pedagoga</w:t>
      </w:r>
    </w:p>
    <w:p w14:paraId="2D51E6F5" w14:textId="77777777" w:rsidR="001D125E" w:rsidRPr="001422F9" w:rsidRDefault="001D125E" w:rsidP="001D125E">
      <w:pPr>
        <w:pStyle w:val="Odstavecseseznamem"/>
        <w:shd w:val="clear" w:color="auto" w:fill="FEFEFE"/>
        <w:spacing w:after="75" w:line="276" w:lineRule="auto"/>
        <w:ind w:firstLine="0"/>
        <w:rPr>
          <w:rFonts w:asciiTheme="minorHAnsi" w:eastAsia="Times New Roman" w:hAnsiTheme="minorHAnsi" w:cstheme="minorHAnsi"/>
          <w:color w:val="auto"/>
        </w:rPr>
      </w:pPr>
    </w:p>
    <w:p w14:paraId="3A15FD6D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2. Výchovná poradkyně pro práci s nadanými žáky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(intelektové, sportovní, hudební, výtvarné nebo taneční nadání), 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>žáky cizinci a pro výchovné problémy žáků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(záškoláctví, změny nálad, odpor ke škole, šikana, návykové látky). </w:t>
      </w:r>
    </w:p>
    <w:p w14:paraId="78A80FD1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komunikuje třídními učiteli, rodiči, s organizacemi podporujícími nadání dětí, školskými poradenskými zařízeními (střediska výchovné péče, pedagogicko - psychologické poradny), Centrem pro integraci cizinců, NPI, Policií ČR, OSPOD, psychology, psychiatry. </w:t>
      </w:r>
    </w:p>
    <w:p w14:paraId="6273C13B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vede kontakt s rodiči a učiteli v situaci, kdy žák projevuje smutek nebo změny nálad ve vztahu ke škole</w:t>
      </w:r>
    </w:p>
    <w:p w14:paraId="0DC8DB77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zajišťuje organizaci výchovných komisí, případových konferencí, intervizí a supervizí.</w:t>
      </w:r>
    </w:p>
    <w:p w14:paraId="6D980E56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spolupracuje se školním metodikem prevence (ŠMP) na zachycování varovných signálů</w:t>
      </w:r>
    </w:p>
    <w:p w14:paraId="7D6AFC97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podílí se na realizaci MPP, výchovných komisí, navrhování opatření a jejich vyhodnocení</w:t>
      </w:r>
    </w:p>
    <w:p w14:paraId="0C6916BC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poskytuje konzultace asistentům pedagoga</w:t>
      </w:r>
    </w:p>
    <w:p w14:paraId="3D7AF2B2" w14:textId="77777777" w:rsidR="009E5F90" w:rsidRPr="001422F9" w:rsidRDefault="009E5F90" w:rsidP="001D125E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45E99D1B" w14:textId="1949688C" w:rsidR="001D125E" w:rsidRPr="001422F9" w:rsidRDefault="001D125E" w:rsidP="001D125E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Sociální pedagog:</w:t>
      </w:r>
      <w:r w:rsidR="00B46970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="00B46970" w:rsidRPr="001422F9">
        <w:rPr>
          <w:rFonts w:asciiTheme="minorHAnsi" w:eastAsia="Times New Roman" w:hAnsiTheme="minorHAnsi" w:cstheme="minorHAnsi"/>
          <w:bCs/>
          <w:i/>
          <w:color w:val="auto"/>
        </w:rPr>
        <w:t>Mgr. Veronika Budíková</w:t>
      </w:r>
    </w:p>
    <w:p w14:paraId="2E3CE25C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0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vytváří propojení mezi školou a jinými subjekty např. obcí, policií, státním zástupcem a zdravotnickým zařízení</w:t>
      </w:r>
    </w:p>
    <w:p w14:paraId="70C4BD2F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0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poskytuje mediaci mezi školou, rodiči a uvedenými institucemi</w:t>
      </w:r>
    </w:p>
    <w:p w14:paraId="469AA524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pomáhá se sociálními otázkami</w:t>
      </w:r>
    </w:p>
    <w:p w14:paraId="35BE33AA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pomáhá žákům, jejichž rodiny nemají dostatečnou kapacitu pomoci s přípravou do školy a s motivací ke vzdělávání</w:t>
      </w:r>
    </w:p>
    <w:p w14:paraId="5CD0D593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poskytuje pedagogům informace, týkající se zázemí žáků a problémů</w:t>
      </w:r>
    </w:p>
    <w:p w14:paraId="529E59EB" w14:textId="6EDF6C9E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vede skupinové intervence se žáky</w:t>
      </w:r>
    </w:p>
    <w:p w14:paraId="6CE869AC" w14:textId="77777777" w:rsidR="009E5F90" w:rsidRPr="001422F9" w:rsidRDefault="009E5F90" w:rsidP="001D125E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4C2B0B01" w14:textId="593B814B" w:rsidR="001D125E" w:rsidRPr="001422F9" w:rsidRDefault="001D125E" w:rsidP="001D125E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Kariérová poradkyně:</w:t>
      </w:r>
      <w:r w:rsidR="00B46970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="00B46970" w:rsidRPr="001422F9">
        <w:rPr>
          <w:rFonts w:asciiTheme="minorHAnsi" w:eastAsia="Times New Roman" w:hAnsiTheme="minorHAnsi" w:cstheme="minorHAnsi"/>
          <w:bCs/>
          <w:i/>
          <w:color w:val="auto"/>
        </w:rPr>
        <w:t>Ing. Světlana Hančová</w:t>
      </w:r>
    </w:p>
    <w:p w14:paraId="2A51F6E3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0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poradenská činnost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(koordinace mezi hlavními oblastmi kariérového poradenství, základní skupinová vyšetření k volbě povolání, individuální šetření k volbě povolání a individuální poradenství v této oblasti, poradenství zákonným zástupcům s ohledem na očekávání a předpoklady žáků, spolupráce se školskými poradenskými zařízeními a středisky výchovné péče, zajišťování skupinových návštěv žáků školy v IPS)</w:t>
      </w:r>
    </w:p>
    <w:p w14:paraId="25792DEB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metodická činnost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(metodická pomoc pedagogickým pracovníkům školy v otázkách kariérového rozhodování žáků)</w:t>
      </w:r>
    </w:p>
    <w:p w14:paraId="34E366D7" w14:textId="7777777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informační činnost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(předávání odborných informací z oblasti kariérového poradenství pedagogickým pracovníkům školy)</w:t>
      </w:r>
    </w:p>
    <w:p w14:paraId="52A6BD66" w14:textId="77777777" w:rsidR="00151F78" w:rsidRPr="001422F9" w:rsidRDefault="00151F78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2BB63232" w14:textId="4AE8CAAA" w:rsidR="001D125E" w:rsidRPr="001422F9" w:rsidRDefault="001D125E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lastRenderedPageBreak/>
        <w:t>Další pedagogičtí pracovníci:</w:t>
      </w:r>
    </w:p>
    <w:p w14:paraId="07B06589" w14:textId="1D95E0F5" w:rsidR="001D125E" w:rsidRPr="001422F9" w:rsidRDefault="001D125E" w:rsidP="001D125E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Speciální pedagog:</w:t>
      </w:r>
      <w:r w:rsidR="00B46970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="00B46970" w:rsidRPr="001422F9">
        <w:rPr>
          <w:rFonts w:asciiTheme="minorHAnsi" w:hAnsiTheme="minorHAnsi" w:cstheme="minorHAnsi"/>
          <w:bCs/>
          <w:i/>
          <w:color w:val="auto"/>
          <w:shd w:val="clear" w:color="auto" w:fill="FFFFFF"/>
        </w:rPr>
        <w:t xml:space="preserve">Mgr. et Mgr. Šárka </w:t>
      </w:r>
      <w:proofErr w:type="spellStart"/>
      <w:r w:rsidR="00B46970" w:rsidRPr="001422F9">
        <w:rPr>
          <w:rFonts w:asciiTheme="minorHAnsi" w:hAnsiTheme="minorHAnsi" w:cstheme="minorHAnsi"/>
          <w:bCs/>
          <w:i/>
          <w:color w:val="auto"/>
          <w:shd w:val="clear" w:color="auto" w:fill="FFFFFF"/>
        </w:rPr>
        <w:t>Rampasová</w:t>
      </w:r>
      <w:proofErr w:type="spellEnd"/>
    </w:p>
    <w:p w14:paraId="1533E32F" w14:textId="01D8DD65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0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ved</w:t>
      </w:r>
      <w:r w:rsidR="00B46970" w:rsidRPr="001422F9">
        <w:rPr>
          <w:rFonts w:asciiTheme="minorHAnsi" w:eastAsia="Times New Roman" w:hAnsiTheme="minorHAnsi" w:cstheme="minorHAnsi"/>
          <w:color w:val="auto"/>
        </w:rPr>
        <w:t>e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předmět speciálně pedagogické péče</w:t>
      </w:r>
    </w:p>
    <w:p w14:paraId="029F2E36" w14:textId="01944EA7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0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vykonáv</w:t>
      </w:r>
      <w:r w:rsidR="00B46970" w:rsidRPr="001422F9">
        <w:rPr>
          <w:rFonts w:asciiTheme="minorHAnsi" w:eastAsia="Times New Roman" w:hAnsiTheme="minorHAnsi" w:cstheme="minorHAnsi"/>
          <w:color w:val="auto"/>
        </w:rPr>
        <w:t>á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činnosti zaměřené na odbornou podporu integrovaných žáků se speciálními vzdělávacími potřebami a všech ostatních žáků, kteří potřebují speciálně pedagogickou podporu a péči založenou na krátkodobých či dlouhodobých podpůrných opatřeních</w:t>
      </w:r>
    </w:p>
    <w:p w14:paraId="2FBC8092" w14:textId="40D2654F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0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pomáh</w:t>
      </w:r>
      <w:r w:rsidR="00B46970" w:rsidRPr="001422F9">
        <w:rPr>
          <w:rFonts w:asciiTheme="minorHAnsi" w:eastAsia="Times New Roman" w:hAnsiTheme="minorHAnsi" w:cstheme="minorHAnsi"/>
          <w:color w:val="auto"/>
        </w:rPr>
        <w:t xml:space="preserve">á </w:t>
      </w:r>
      <w:r w:rsidRPr="001422F9">
        <w:rPr>
          <w:rFonts w:asciiTheme="minorHAnsi" w:eastAsia="Times New Roman" w:hAnsiTheme="minorHAnsi" w:cstheme="minorHAnsi"/>
          <w:color w:val="auto"/>
        </w:rPr>
        <w:t>vytvářet a zlepšit podmínky pro úspěšnou integraci žáků se speciálními vzdělávacími potřebami</w:t>
      </w:r>
    </w:p>
    <w:p w14:paraId="6D9D284C" w14:textId="32187B83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spolupracuj</w:t>
      </w:r>
      <w:r w:rsidR="00B46970" w:rsidRPr="001422F9">
        <w:rPr>
          <w:rFonts w:asciiTheme="minorHAnsi" w:eastAsia="Times New Roman" w:hAnsiTheme="minorHAnsi" w:cstheme="minorHAnsi"/>
          <w:color w:val="auto"/>
        </w:rPr>
        <w:t>e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na tvorbě plánu pedagogické podpory nebo individuálního vzdělávacího plánu</w:t>
      </w:r>
    </w:p>
    <w:p w14:paraId="7CDAC805" w14:textId="187677ED" w:rsidR="001D125E" w:rsidRPr="001422F9" w:rsidRDefault="001D125E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Cs/>
          <w:i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Pedagogové pro intervence:</w:t>
      </w:r>
      <w:r w:rsidR="003B1322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="007E1A73" w:rsidRPr="001422F9">
        <w:rPr>
          <w:rFonts w:asciiTheme="minorHAnsi" w:eastAsia="Times New Roman" w:hAnsiTheme="minorHAnsi" w:cstheme="minorHAnsi"/>
          <w:bCs/>
          <w:i/>
          <w:color w:val="auto"/>
        </w:rPr>
        <w:t>Mgr. Michaela Hýsková, PaedDr. Lenka Hálková</w:t>
      </w:r>
    </w:p>
    <w:p w14:paraId="70385403" w14:textId="0E0FF9BE" w:rsidR="001D125E" w:rsidRPr="001422F9" w:rsidRDefault="001D125E" w:rsidP="001D125E">
      <w:pPr>
        <w:pStyle w:val="Odstavecseseznamem"/>
        <w:numPr>
          <w:ilvl w:val="0"/>
          <w:numId w:val="7"/>
        </w:numPr>
        <w:shd w:val="clear" w:color="auto" w:fill="FEFEFE"/>
        <w:spacing w:after="75" w:line="276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vedou jazykové třídy a poskytují podpůrná opatření</w:t>
      </w:r>
    </w:p>
    <w:p w14:paraId="3BFBDC05" w14:textId="44AA2F69" w:rsidR="001D125E" w:rsidRPr="001422F9" w:rsidRDefault="007E1A73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color w:val="auto"/>
        </w:rPr>
      </w:pPr>
      <w:r w:rsidRPr="001422F9">
        <w:rPr>
          <w:rFonts w:asciiTheme="minorHAnsi" w:eastAsia="Times New Roman" w:hAnsiTheme="minorHAnsi" w:cstheme="minorHAnsi"/>
          <w:b/>
          <w:color w:val="auto"/>
        </w:rPr>
        <w:t>Asistentky pedagoga pro 1. a 2. stupeň</w:t>
      </w:r>
    </w:p>
    <w:p w14:paraId="2903E23C" w14:textId="269CB8D0" w:rsidR="001D125E" w:rsidRPr="001422F9" w:rsidRDefault="001D125E" w:rsidP="001D125E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b/>
          <w:color w:val="auto"/>
        </w:rPr>
        <w:t>Další metodici a koordinátoři školy</w:t>
      </w:r>
      <w:r w:rsidRPr="001422F9">
        <w:rPr>
          <w:rFonts w:asciiTheme="minorHAnsi" w:eastAsia="Times New Roman" w:hAnsiTheme="minorHAnsi" w:cstheme="minorHAnsi"/>
          <w:color w:val="auto"/>
        </w:rPr>
        <w:t>, kteří nejsou členy týmu pro řešení rizikového chování, ale s týmem mohou spolupracovat</w:t>
      </w:r>
      <w:r w:rsidR="007E1A73" w:rsidRPr="001422F9">
        <w:rPr>
          <w:rFonts w:asciiTheme="minorHAnsi" w:eastAsia="Times New Roman" w:hAnsiTheme="minorHAnsi" w:cstheme="minorHAnsi"/>
          <w:color w:val="auto"/>
        </w:rPr>
        <w:t>: M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etodik EWO: </w:t>
      </w:r>
      <w:r w:rsidRPr="001422F9">
        <w:rPr>
          <w:rFonts w:asciiTheme="minorHAnsi" w:eastAsia="Times New Roman" w:hAnsiTheme="minorHAnsi" w:cstheme="minorHAnsi"/>
          <w:i/>
          <w:color w:val="auto"/>
        </w:rPr>
        <w:t>Mgr. Věra Bartošová</w:t>
      </w:r>
      <w:r w:rsidR="007E1A73" w:rsidRPr="001422F9">
        <w:rPr>
          <w:rFonts w:asciiTheme="minorHAnsi" w:eastAsia="Times New Roman" w:hAnsiTheme="minorHAnsi" w:cstheme="minorHAnsi"/>
          <w:color w:val="auto"/>
        </w:rPr>
        <w:t xml:space="preserve">,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Koordinátor ŠVP: </w:t>
      </w:r>
      <w:r w:rsidRPr="001422F9">
        <w:rPr>
          <w:rFonts w:asciiTheme="minorHAnsi" w:eastAsia="Times New Roman" w:hAnsiTheme="minorHAnsi" w:cstheme="minorHAnsi"/>
          <w:i/>
          <w:color w:val="auto"/>
        </w:rPr>
        <w:t>Mgr. Monika Kaválková</w:t>
      </w:r>
      <w:r w:rsidR="007E1A73" w:rsidRPr="001422F9">
        <w:rPr>
          <w:rFonts w:asciiTheme="minorHAnsi" w:eastAsia="Times New Roman" w:hAnsiTheme="minorHAnsi" w:cstheme="minorHAnsi"/>
          <w:color w:val="auto"/>
        </w:rPr>
        <w:t xml:space="preserve">,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Koordinátor ICT: </w:t>
      </w:r>
      <w:r w:rsidRPr="001422F9">
        <w:rPr>
          <w:rFonts w:asciiTheme="minorHAnsi" w:eastAsia="Times New Roman" w:hAnsiTheme="minorHAnsi" w:cstheme="minorHAnsi"/>
          <w:i/>
          <w:color w:val="auto"/>
        </w:rPr>
        <w:t>Miroslav Mour</w:t>
      </w:r>
    </w:p>
    <w:p w14:paraId="2EF2DEBF" w14:textId="656AC7F8" w:rsidR="00B25CC6" w:rsidRPr="001422F9" w:rsidRDefault="00B46970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2081A5C4" wp14:editId="29D69197">
            <wp:simplePos x="0" y="0"/>
            <wp:positionH relativeFrom="margin">
              <wp:posOffset>1021080</wp:posOffset>
            </wp:positionH>
            <wp:positionV relativeFrom="paragraph">
              <wp:posOffset>99060</wp:posOffset>
            </wp:positionV>
            <wp:extent cx="4380865" cy="5962107"/>
            <wp:effectExtent l="0" t="0" r="63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PP INFOGRAFI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596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EC96B" w14:textId="4A429819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5480C2C0" w14:textId="7FA731A8" w:rsidR="00AB7931" w:rsidRPr="001422F9" w:rsidRDefault="00AB7931" w:rsidP="00505101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689F48FD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7DB51489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3E74EB8D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30991922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711A9560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1C195616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402D7F1E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3DA0433D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6831C559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648B297C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667B915E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54C0B97C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7C6F1AA4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28EB9F92" w14:textId="77777777" w:rsidR="007E1A73" w:rsidRPr="001422F9" w:rsidRDefault="007E1A7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37C3F81F" w14:textId="77777777" w:rsidR="00B46970" w:rsidRPr="001422F9" w:rsidRDefault="00B46970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1C653A55" w14:textId="77777777" w:rsidR="003C59B3" w:rsidRPr="001422F9" w:rsidRDefault="003C59B3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</w:p>
    <w:p w14:paraId="16AABB55" w14:textId="7322E2D7" w:rsidR="00B25CC6" w:rsidRPr="001422F9" w:rsidRDefault="008B698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lastRenderedPageBreak/>
        <w:t>4</w:t>
      </w:r>
      <w:r w:rsidR="00B25CC6" w:rsidRPr="001422F9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>.</w:t>
      </w:r>
      <w:r w:rsidR="00B25CC6" w:rsidRPr="001422F9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ab/>
        <w:t>Z</w:t>
      </w:r>
      <w:r w:rsidRPr="001422F9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>mapování vnitřních a vnějších zdrojů</w:t>
      </w:r>
    </w:p>
    <w:p w14:paraId="199ABAA3" w14:textId="038BFE2B" w:rsidR="00B25CC6" w:rsidRPr="001422F9" w:rsidRDefault="001D125E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t>4</w:t>
      </w:r>
      <w:r w:rsidR="00B25CC6" w:rsidRPr="001422F9">
        <w:rPr>
          <w:rFonts w:asciiTheme="minorHAnsi" w:eastAsia="Times New Roman" w:hAnsiTheme="minorHAnsi" w:cstheme="minorHAnsi"/>
          <w:b/>
          <w:bCs/>
          <w:color w:val="auto"/>
        </w:rPr>
        <w:t>.1  Vnitřní</w:t>
      </w:r>
      <w:proofErr w:type="gramEnd"/>
      <w:r w:rsidR="00B25CC6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zdroje školy</w:t>
      </w:r>
    </w:p>
    <w:p w14:paraId="1526AE01" w14:textId="6166F364" w:rsidR="00B25CC6" w:rsidRPr="001422F9" w:rsidRDefault="001D125E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Odborn</w:t>
      </w:r>
      <w:r w:rsidRPr="001422F9">
        <w:rPr>
          <w:rFonts w:asciiTheme="minorHAnsi" w:eastAsia="Times New Roman" w:hAnsiTheme="minorHAnsi" w:cstheme="minorHAnsi"/>
          <w:color w:val="auto"/>
        </w:rPr>
        <w:t>é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 a metodick</w:t>
      </w:r>
      <w:r w:rsidRPr="001422F9">
        <w:rPr>
          <w:rFonts w:asciiTheme="minorHAnsi" w:eastAsia="Times New Roman" w:hAnsiTheme="minorHAnsi" w:cstheme="minorHAnsi"/>
          <w:color w:val="auto"/>
        </w:rPr>
        <w:t>é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>materiály</w:t>
      </w:r>
      <w:r w:rsidR="00693C74" w:rsidRPr="001422F9">
        <w:rPr>
          <w:rFonts w:asciiTheme="minorHAnsi" w:eastAsia="Times New Roman" w:hAnsiTheme="minorHAnsi" w:cstheme="minorHAnsi"/>
          <w:color w:val="auto"/>
        </w:rPr>
        <w:t xml:space="preserve"> ze školení, odborná literatura, vyhlášky</w:t>
      </w:r>
    </w:p>
    <w:p w14:paraId="459431B3" w14:textId="721A88AD" w:rsidR="00F87115" w:rsidRPr="001422F9" w:rsidRDefault="00F87115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Materiály systém PBIS a 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socio</w:t>
      </w:r>
      <w:proofErr w:type="spellEnd"/>
      <w:r w:rsidRPr="001422F9">
        <w:rPr>
          <w:rFonts w:asciiTheme="minorHAnsi" w:eastAsia="Times New Roman" w:hAnsiTheme="minorHAnsi" w:cstheme="minorHAnsi"/>
          <w:color w:val="auto"/>
        </w:rPr>
        <w:t xml:space="preserve">-emoční dovednosti na 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Teams</w:t>
      </w:r>
      <w:proofErr w:type="spellEnd"/>
    </w:p>
    <w:p w14:paraId="1AEC6DBB" w14:textId="0230782C" w:rsidR="00693C74" w:rsidRPr="001422F9" w:rsidRDefault="001D125E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Webové stránky školy - informují o aktuálních </w:t>
      </w:r>
      <w:r w:rsidR="00F87115" w:rsidRPr="001422F9">
        <w:rPr>
          <w:rFonts w:asciiTheme="minorHAnsi" w:eastAsia="Times New Roman" w:hAnsiTheme="minorHAnsi" w:cstheme="minorHAnsi"/>
          <w:color w:val="auto"/>
        </w:rPr>
        <w:t>zájmových kroužcích, školní družině, úspěších žáků, jsou zde dokumenty školy – ŠVP, Preventivní program školy, přihlášky a tiskopisy atd.</w:t>
      </w:r>
    </w:p>
    <w:p w14:paraId="53192F6B" w14:textId="77777777" w:rsidR="00F87115" w:rsidRPr="001422F9" w:rsidRDefault="00F87115" w:rsidP="00F87115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 Školní informační systém – elektronická komunikace s žáky a zákonnými zástupci</w:t>
      </w:r>
    </w:p>
    <w:p w14:paraId="25BC5804" w14:textId="6EBA3B1E" w:rsidR="00F87115" w:rsidRPr="001422F9" w:rsidRDefault="00F87115" w:rsidP="00F87115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 Konzultační hodiny s pracovníky ŠPP, třídními učiteli, s rodiči</w:t>
      </w:r>
    </w:p>
    <w:p w14:paraId="1AC1EF1B" w14:textId="7AF379DD" w:rsidR="00F87115" w:rsidRPr="001422F9" w:rsidRDefault="00F87115" w:rsidP="00F87115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 Projekty = posilují zdravé klima tříd, PBIS, psychickou pohodu žáků, spolupráci, podporují adaptaci nových žáků, integraci žáků cizinců</w:t>
      </w:r>
    </w:p>
    <w:p w14:paraId="137567F3" w14:textId="6A83AD27" w:rsidR="00F87115" w:rsidRPr="001422F9" w:rsidRDefault="00F87115" w:rsidP="00F87115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 Společné akce s rodiči</w:t>
      </w:r>
    </w:p>
    <w:p w14:paraId="4899E5FE" w14:textId="2C93E0D7" w:rsidR="00F87115" w:rsidRPr="001422F9" w:rsidRDefault="00F87115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 Třídnické hodiny</w:t>
      </w:r>
    </w:p>
    <w:p w14:paraId="40256F53" w14:textId="024833B6" w:rsidR="00F87115" w:rsidRPr="001422F9" w:rsidRDefault="00F87115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 Intervenční skupina pro žáky</w:t>
      </w:r>
    </w:p>
    <w:p w14:paraId="6D8B84D9" w14:textId="2D231971" w:rsidR="005678C0" w:rsidRPr="001422F9" w:rsidRDefault="005678C0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 Schránka důvěry (bude zřízena</w:t>
      </w:r>
      <w:r w:rsidR="007F525D" w:rsidRPr="001422F9">
        <w:rPr>
          <w:rFonts w:asciiTheme="minorHAnsi" w:eastAsia="Times New Roman" w:hAnsiTheme="minorHAnsi" w:cstheme="minorHAnsi"/>
          <w:color w:val="auto"/>
        </w:rPr>
        <w:t>)</w:t>
      </w:r>
    </w:p>
    <w:p w14:paraId="5F848B19" w14:textId="77777777" w:rsidR="00B11340" w:rsidRPr="001422F9" w:rsidRDefault="00B11340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27857D2B" w14:textId="5E51962B" w:rsidR="00B25CC6" w:rsidRPr="001422F9" w:rsidRDefault="001D125E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t>4</w:t>
      </w:r>
      <w:r w:rsidR="00B25CC6" w:rsidRPr="001422F9">
        <w:rPr>
          <w:rFonts w:asciiTheme="minorHAnsi" w:eastAsia="Times New Roman" w:hAnsiTheme="minorHAnsi" w:cstheme="minorHAnsi"/>
          <w:b/>
          <w:bCs/>
          <w:color w:val="auto"/>
        </w:rPr>
        <w:t>.2  Vnější</w:t>
      </w:r>
      <w:proofErr w:type="gramEnd"/>
      <w:r w:rsidR="00B25CC6"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zdroje školy</w:t>
      </w:r>
    </w:p>
    <w:p w14:paraId="23C0028B" w14:textId="7B631653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Jedná se o podpůrnou síť institucí, </w:t>
      </w:r>
      <w:r w:rsidR="001D125E" w:rsidRPr="001422F9">
        <w:rPr>
          <w:rFonts w:asciiTheme="minorHAnsi" w:eastAsia="Times New Roman" w:hAnsiTheme="minorHAnsi" w:cstheme="minorHAnsi"/>
          <w:color w:val="auto"/>
        </w:rPr>
        <w:t xml:space="preserve">neziskových organizací, </w:t>
      </w:r>
      <w:r w:rsidRPr="001422F9">
        <w:rPr>
          <w:rFonts w:asciiTheme="minorHAnsi" w:eastAsia="Times New Roman" w:hAnsiTheme="minorHAnsi" w:cstheme="minorHAnsi"/>
          <w:color w:val="auto"/>
        </w:rPr>
        <w:t>odborníků a služeb pomáhajících i spolupracujících organizací:</w:t>
      </w:r>
    </w:p>
    <w:p w14:paraId="7B7F038D" w14:textId="77777777" w:rsidR="00F87115" w:rsidRPr="001422F9" w:rsidRDefault="00F87115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46E142DD" w14:textId="1C5ECA2E" w:rsidR="00B25CC6" w:rsidRPr="001422F9" w:rsidRDefault="001D125E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T</w:t>
      </w:r>
      <w:r w:rsidR="00B25CC6" w:rsidRPr="001422F9">
        <w:rPr>
          <w:rFonts w:asciiTheme="minorHAnsi" w:eastAsia="Times New Roman" w:hAnsiTheme="minorHAnsi" w:cstheme="minorHAnsi"/>
          <w:b/>
          <w:bCs/>
          <w:color w:val="auto"/>
        </w:rPr>
        <w:t>elefonní kontakty:</w:t>
      </w:r>
    </w:p>
    <w:p w14:paraId="4ACEEF6D" w14:textId="73921F9A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PPP Karlovy Vary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353 176 511</w:t>
      </w:r>
    </w:p>
    <w:p w14:paraId="7FC40BF3" w14:textId="77777777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Magistrát města Karlovy Vary – sociální odbor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353 118 554</w:t>
      </w:r>
    </w:p>
    <w:p w14:paraId="1F0B63F0" w14:textId="699707F2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OSPOD (Oddělení sociálně právní ochrany dětí)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F87115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353 118 586</w:t>
      </w:r>
    </w:p>
    <w:p w14:paraId="5C177169" w14:textId="658C6135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OSPOD (Ing. František Pavlásek – vedoucí</w:t>
      </w:r>
      <w:r w:rsidR="001D125E" w:rsidRPr="001422F9">
        <w:rPr>
          <w:rFonts w:asciiTheme="minorHAnsi" w:eastAsia="Times New Roman" w:hAnsiTheme="minorHAnsi" w:cstheme="minorHAnsi"/>
          <w:color w:val="auto"/>
        </w:rPr>
        <w:t xml:space="preserve"> odboru</w:t>
      </w:r>
      <w:r w:rsidRPr="001422F9">
        <w:rPr>
          <w:rFonts w:asciiTheme="minorHAnsi" w:eastAsia="Times New Roman" w:hAnsiTheme="minorHAnsi" w:cstheme="minorHAnsi"/>
          <w:color w:val="auto"/>
        </w:rPr>
        <w:t>)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353 152 586</w:t>
      </w:r>
    </w:p>
    <w:p w14:paraId="0A669DE4" w14:textId="485B1350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SVP (</w:t>
      </w:r>
      <w:r w:rsidR="001D125E" w:rsidRPr="001422F9">
        <w:rPr>
          <w:rFonts w:asciiTheme="minorHAnsi" w:eastAsia="Times New Roman" w:hAnsiTheme="minorHAnsi" w:cstheme="minorHAnsi"/>
          <w:color w:val="auto"/>
        </w:rPr>
        <w:t>Středisko výchovné péče)</w:t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774 715 267</w:t>
      </w:r>
    </w:p>
    <w:p w14:paraId="1DC3F804" w14:textId="6900D1FB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Speciálně pedagogické centrum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353 549 172, 739 322 351</w:t>
      </w:r>
    </w:p>
    <w:p w14:paraId="020E702C" w14:textId="6218C812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Krajský školský koordinátor prevence (Ing. Eva Cíchová)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F87115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353 502 446</w:t>
      </w:r>
    </w:p>
    <w:p w14:paraId="7EF1FCBB" w14:textId="77777777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Metodik prevence PPP Karlovy Vary (Mgr. M. Fialová)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353 176 522</w:t>
      </w:r>
    </w:p>
    <w:p w14:paraId="24798D58" w14:textId="77777777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Protidrogový koordinátor (Ing. Bc. Šárka Benešová)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739 604 886</w:t>
      </w:r>
    </w:p>
    <w:p w14:paraId="663039AA" w14:textId="1DED6D5A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Záchranný kruh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777 572 576, 608 953 862</w:t>
      </w:r>
    </w:p>
    <w:p w14:paraId="632120A6" w14:textId="77777777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Městská policie, oddělení prevence a dohledu MP KV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353 549 209</w:t>
      </w:r>
    </w:p>
    <w:p w14:paraId="08EE5DBE" w14:textId="73FC6539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Policie ČR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974 366 535, 353 226 650</w:t>
      </w:r>
    </w:p>
    <w:p w14:paraId="3B8F08E8" w14:textId="6BC04FB9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Dětský psychiatr, Bartková Jitka, MUDr.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F87115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353 235 211</w:t>
      </w:r>
    </w:p>
    <w:p w14:paraId="79557FAC" w14:textId="77777777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Dětský psycholog, 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Kelucová</w:t>
      </w:r>
      <w:proofErr w:type="spellEnd"/>
      <w:r w:rsidRPr="001422F9">
        <w:rPr>
          <w:rFonts w:asciiTheme="minorHAnsi" w:eastAsia="Times New Roman" w:hAnsiTheme="minorHAnsi" w:cstheme="minorHAnsi"/>
          <w:color w:val="auto"/>
        </w:rPr>
        <w:t xml:space="preserve"> Marcela, Mgr.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353 235 210</w:t>
      </w:r>
    </w:p>
    <w:p w14:paraId="600FF00E" w14:textId="77777777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Klinický psycholog (Váchová Ilona, Mgr.)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353 112 272</w:t>
      </w:r>
    </w:p>
    <w:p w14:paraId="698B20C4" w14:textId="6835D60B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Světlo </w:t>
      </w:r>
      <w:r w:rsidR="001D125E" w:rsidRPr="001422F9">
        <w:rPr>
          <w:rFonts w:asciiTheme="minorHAnsi" w:eastAsia="Times New Roman" w:hAnsiTheme="minorHAnsi" w:cstheme="minorHAnsi"/>
          <w:color w:val="auto"/>
        </w:rPr>
        <w:t xml:space="preserve">Kadaň, </w:t>
      </w:r>
      <w:r w:rsidRPr="001422F9">
        <w:rPr>
          <w:rFonts w:asciiTheme="minorHAnsi" w:eastAsia="Times New Roman" w:hAnsiTheme="minorHAnsi" w:cstheme="minorHAnsi"/>
          <w:color w:val="auto"/>
        </w:rPr>
        <w:t>pobočka Karlovy Vary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773 140</w:t>
      </w:r>
      <w:r w:rsidR="001D125E" w:rsidRPr="001422F9">
        <w:rPr>
          <w:rFonts w:asciiTheme="minorHAnsi" w:eastAsia="Times New Roman" w:hAnsiTheme="minorHAnsi" w:cstheme="minorHAnsi"/>
          <w:color w:val="auto"/>
        </w:rPr>
        <w:t> </w:t>
      </w:r>
      <w:r w:rsidRPr="001422F9">
        <w:rPr>
          <w:rFonts w:asciiTheme="minorHAnsi" w:eastAsia="Times New Roman" w:hAnsiTheme="minorHAnsi" w:cstheme="minorHAnsi"/>
          <w:color w:val="auto"/>
        </w:rPr>
        <w:t>02</w:t>
      </w:r>
      <w:r w:rsidR="00F87115" w:rsidRPr="001422F9">
        <w:rPr>
          <w:rFonts w:asciiTheme="minorHAnsi" w:eastAsia="Times New Roman" w:hAnsiTheme="minorHAnsi" w:cstheme="minorHAnsi"/>
          <w:color w:val="auto"/>
        </w:rPr>
        <w:t>2</w:t>
      </w:r>
    </w:p>
    <w:p w14:paraId="153904BB" w14:textId="3648A894" w:rsidR="001D125E" w:rsidRPr="001422F9" w:rsidRDefault="001D125E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Člověk v tísni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  <w:t>353 892 261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ab/>
      </w:r>
    </w:p>
    <w:p w14:paraId="7D6E20F7" w14:textId="77777777" w:rsidR="00F87115" w:rsidRPr="001422F9" w:rsidRDefault="00F87115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1974ED47" w14:textId="52B824F1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Internetové odkazy:</w:t>
      </w:r>
    </w:p>
    <w:p w14:paraId="0B48C3FE" w14:textId="47D8F95F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Bílý kruh bezpečí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www.bkb.cz</w:t>
      </w:r>
    </w:p>
    <w:p w14:paraId="0193A791" w14:textId="081E3835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Institut pro kriminologii a soc.</w:t>
      </w:r>
      <w:r w:rsidR="00F87115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>prevenci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www.portal.justice.cz/justice/iksp.nsf</w:t>
      </w:r>
    </w:p>
    <w:p w14:paraId="1890134F" w14:textId="705886D3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Ministerstvo práce a soc. věcí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www.mpsv.cz</w:t>
      </w:r>
    </w:p>
    <w:p w14:paraId="6A4188ED" w14:textId="25E34104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lastRenderedPageBreak/>
        <w:t>Ministerstvo spravedlnosti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www.justice.cz</w:t>
      </w:r>
    </w:p>
    <w:p w14:paraId="6F2EDF86" w14:textId="67F3AB95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Ministerstvo školství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www.msmt.cz</w:t>
      </w:r>
    </w:p>
    <w:p w14:paraId="7441FDBB" w14:textId="1BC2233F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Ministerstvo vnitra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www.mvcr.cz</w:t>
      </w:r>
    </w:p>
    <w:p w14:paraId="22AFD80F" w14:textId="2DCDC2C7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Občanské sdružení proti šikaně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www.sikana.cz</w:t>
      </w:r>
    </w:p>
    <w:p w14:paraId="4F008B4B" w14:textId="3CCB63DC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Prev</w:t>
      </w:r>
      <w:proofErr w:type="spellEnd"/>
      <w:r w:rsidRPr="001422F9">
        <w:rPr>
          <w:rFonts w:asciiTheme="minorHAnsi" w:eastAsia="Times New Roman" w:hAnsiTheme="minorHAnsi" w:cstheme="minorHAnsi"/>
          <w:color w:val="auto"/>
        </w:rPr>
        <w:t>-Centrum</w:t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www.prevcentrum.cz</w:t>
      </w:r>
    </w:p>
    <w:p w14:paraId="62EC9FE6" w14:textId="25B00AAA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Prevence kriminality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www.mvcr.cz/prevence</w:t>
      </w:r>
    </w:p>
    <w:p w14:paraId="2ABF2AB9" w14:textId="61C2C576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Statistické přehledy MV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F87115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www.mvcr.cz/statistiky</w:t>
      </w:r>
    </w:p>
    <w:p w14:paraId="02D6D1D4" w14:textId="10D7D6F1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Dětská práva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www.detskaprava.cz</w:t>
      </w:r>
    </w:p>
    <w:p w14:paraId="063C6499" w14:textId="0D581D2C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www.unhcr.cz</w:t>
      </w:r>
    </w:p>
    <w:p w14:paraId="55EBE600" w14:textId="11BD8FC2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www.zivot-bez-zavislosti.cz</w:t>
      </w:r>
    </w:p>
    <w:p w14:paraId="55E3631C" w14:textId="17C7974E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www.teenchallenge.cz</w:t>
      </w:r>
    </w:p>
    <w:p w14:paraId="0F5E00EB" w14:textId="75BA8570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Oddělení prevence kriminality MP KV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="001D125E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www.mpkv.cz</w:t>
      </w:r>
    </w:p>
    <w:p w14:paraId="49556732" w14:textId="77777777" w:rsidR="00F40F91" w:rsidRPr="001422F9" w:rsidRDefault="00F40F91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713AC7CA" w14:textId="77777777" w:rsidR="00F40F91" w:rsidRPr="001422F9" w:rsidRDefault="00F40F91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58CD9551" w14:textId="77777777" w:rsidR="001422F9" w:rsidRDefault="001422F9" w:rsidP="001422F9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sz w:val="16"/>
          <w:szCs w:val="17"/>
        </w:rPr>
      </w:pPr>
      <w:r w:rsidRPr="001422F9">
        <w:rPr>
          <w:rFonts w:asciiTheme="minorHAnsi" w:eastAsia="Times New Roman" w:hAnsiTheme="minorHAnsi" w:cstheme="minorHAnsi"/>
          <w:b/>
          <w:bCs/>
          <w:szCs w:val="24"/>
          <w:bdr w:val="none" w:sz="0" w:space="0" w:color="auto" w:frame="1"/>
        </w:rPr>
        <w:t>Při řešení rizikového chování dětí se držíme metodických pokynů a doporučení MŠMT: </w:t>
      </w:r>
    </w:p>
    <w:p w14:paraId="17773B38" w14:textId="15761779" w:rsidR="001422F9" w:rsidRPr="001422F9" w:rsidRDefault="001422F9" w:rsidP="001422F9">
      <w:pPr>
        <w:numPr>
          <w:ilvl w:val="0"/>
          <w:numId w:val="24"/>
        </w:numPr>
        <w:shd w:val="clear" w:color="auto" w:fill="FFFFFF"/>
        <w:spacing w:after="0" w:line="240" w:lineRule="auto"/>
        <w:rPr>
          <w:rStyle w:val="Siln"/>
          <w:rFonts w:asciiTheme="minorHAnsi" w:eastAsia="Times New Roman" w:hAnsiTheme="minorHAnsi" w:cstheme="minorHAnsi"/>
          <w:b w:val="0"/>
          <w:bCs w:val="0"/>
          <w:color w:val="auto"/>
          <w:szCs w:val="20"/>
        </w:rPr>
      </w:pPr>
      <w:r w:rsidRPr="001422F9">
        <w:rPr>
          <w:rStyle w:val="Siln"/>
          <w:b w:val="0"/>
          <w:color w:val="auto"/>
          <w:szCs w:val="20"/>
        </w:rPr>
        <w:t>Metodický pokyn ministryně školství, mládeže a tělovýchovy k prevenci a řešení šikany ve školách a školských zařízeních (č.j. MSMT-21149/2016)</w:t>
      </w:r>
    </w:p>
    <w:p w14:paraId="00EB4B01" w14:textId="78740F2D" w:rsidR="001422F9" w:rsidRPr="001422F9" w:rsidRDefault="001422F9" w:rsidP="001422F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7"/>
        </w:rPr>
      </w:pPr>
      <w:r w:rsidRPr="001422F9">
        <w:rPr>
          <w:rFonts w:asciiTheme="minorHAnsi" w:eastAsia="Times New Roman" w:hAnsiTheme="minorHAnsi" w:cstheme="minorHAnsi"/>
          <w:color w:val="auto"/>
          <w:szCs w:val="24"/>
          <w:bdr w:val="none" w:sz="0" w:space="0" w:color="auto" w:frame="1"/>
        </w:rPr>
        <w:t xml:space="preserve">Metodické doporučení k </w:t>
      </w:r>
      <w:r w:rsidRPr="001422F9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primární prevenci rizikového chování u dětí a mládeže (Dokument MŠMT č.j.: 21291/2010-28)</w:t>
      </w:r>
    </w:p>
    <w:p w14:paraId="5DA90309" w14:textId="77777777" w:rsidR="001422F9" w:rsidRPr="001422F9" w:rsidRDefault="001422F9" w:rsidP="001422F9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7"/>
        </w:rPr>
      </w:pPr>
      <w:r w:rsidRPr="001422F9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Včetně Příloh č. 1-24.</w:t>
      </w:r>
    </w:p>
    <w:p w14:paraId="37E6476A" w14:textId="77777777" w:rsidR="001422F9" w:rsidRPr="001422F9" w:rsidRDefault="001422F9" w:rsidP="001422F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7"/>
        </w:rPr>
      </w:pPr>
      <w:r w:rsidRPr="001422F9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Národní strategie primární prevence rizikového chování dětí a mládeže na období 2019-2027</w:t>
      </w:r>
    </w:p>
    <w:p w14:paraId="184E75F7" w14:textId="77777777" w:rsidR="001422F9" w:rsidRPr="001422F9" w:rsidRDefault="001422F9" w:rsidP="001422F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7"/>
        </w:rPr>
      </w:pPr>
      <w:r w:rsidRPr="001422F9">
        <w:rPr>
          <w:rFonts w:asciiTheme="minorHAnsi" w:eastAsia="Times New Roman" w:hAnsiTheme="minorHAnsi" w:cstheme="minorHAnsi"/>
          <w:szCs w:val="24"/>
          <w:bdr w:val="none" w:sz="0" w:space="0" w:color="auto" w:frame="1"/>
        </w:rPr>
        <w:t>Národní strategie prevence a snižování škod spojených se závislostním chováním 2019-2027</w:t>
      </w:r>
    </w:p>
    <w:p w14:paraId="586BE2D3" w14:textId="77777777" w:rsidR="002F5D8E" w:rsidRPr="001422F9" w:rsidRDefault="002F5D8E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197A52A3" w14:textId="375524A7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Definice pojmu primární prevence a rizikového chování</w:t>
      </w:r>
    </w:p>
    <w:p w14:paraId="24D0AFC0" w14:textId="77777777" w:rsidR="002F5D8E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Primární prevence rizikového chování je soubor opatření, kterými předcházíme výskytu rizikového chování, omezujeme další rozvoj rizikového chování, zmírňujeme již existující formy tohoto chování a pomáháme řešit jeho důsledky.</w:t>
      </w:r>
    </w:p>
    <w:p w14:paraId="3A3B8E88" w14:textId="7C1AA248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 současné školní prevenci rozlišujeme devět oblastí rizikového chování (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Miovský</w:t>
      </w:r>
      <w:proofErr w:type="spellEnd"/>
      <w:r w:rsidRPr="001422F9">
        <w:rPr>
          <w:rFonts w:asciiTheme="minorHAnsi" w:eastAsia="Times New Roman" w:hAnsiTheme="minorHAnsi" w:cstheme="minorHAnsi"/>
          <w:color w:val="auto"/>
        </w:rPr>
        <w:t xml:space="preserve"> et al., 2010):</w:t>
      </w:r>
    </w:p>
    <w:p w14:paraId="08664558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1.</w:t>
      </w:r>
      <w:r w:rsidRPr="001422F9">
        <w:rPr>
          <w:rFonts w:asciiTheme="minorHAnsi" w:eastAsia="Times New Roman" w:hAnsiTheme="minorHAnsi" w:cstheme="minorHAnsi"/>
          <w:color w:val="auto"/>
        </w:rPr>
        <w:tab/>
        <w:t>Záškoláctví</w:t>
      </w:r>
    </w:p>
    <w:p w14:paraId="567F07B3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2.</w:t>
      </w:r>
      <w:r w:rsidRPr="001422F9">
        <w:rPr>
          <w:rFonts w:asciiTheme="minorHAnsi" w:eastAsia="Times New Roman" w:hAnsiTheme="minorHAnsi" w:cstheme="minorHAnsi"/>
          <w:color w:val="auto"/>
        </w:rPr>
        <w:tab/>
        <w:t>Šikana a extrémní projevy agrese</w:t>
      </w:r>
    </w:p>
    <w:p w14:paraId="625749D9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3.</w:t>
      </w:r>
      <w:r w:rsidRPr="001422F9">
        <w:rPr>
          <w:rFonts w:asciiTheme="minorHAnsi" w:eastAsia="Times New Roman" w:hAnsiTheme="minorHAnsi" w:cstheme="minorHAnsi"/>
          <w:color w:val="auto"/>
        </w:rPr>
        <w:tab/>
        <w:t>Rizikové sporty a rizikové chování v dopravě</w:t>
      </w:r>
    </w:p>
    <w:p w14:paraId="49B8F248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4.</w:t>
      </w:r>
      <w:r w:rsidRPr="001422F9">
        <w:rPr>
          <w:rFonts w:asciiTheme="minorHAnsi" w:eastAsia="Times New Roman" w:hAnsiTheme="minorHAnsi" w:cstheme="minorHAnsi"/>
          <w:color w:val="auto"/>
        </w:rPr>
        <w:tab/>
        <w:t>Rasismus, xenofobie</w:t>
      </w:r>
    </w:p>
    <w:p w14:paraId="573395F0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5.</w:t>
      </w:r>
      <w:r w:rsidRPr="001422F9">
        <w:rPr>
          <w:rFonts w:asciiTheme="minorHAnsi" w:eastAsia="Times New Roman" w:hAnsiTheme="minorHAnsi" w:cstheme="minorHAnsi"/>
          <w:color w:val="auto"/>
        </w:rPr>
        <w:tab/>
        <w:t>Negativní působení sekt</w:t>
      </w:r>
    </w:p>
    <w:p w14:paraId="710BF399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6.</w:t>
      </w:r>
      <w:r w:rsidRPr="001422F9">
        <w:rPr>
          <w:rFonts w:asciiTheme="minorHAnsi" w:eastAsia="Times New Roman" w:hAnsiTheme="minorHAnsi" w:cstheme="minorHAnsi"/>
          <w:color w:val="auto"/>
        </w:rPr>
        <w:tab/>
        <w:t>Sexuální rizikové chování</w:t>
      </w:r>
    </w:p>
    <w:p w14:paraId="728D257F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7.</w:t>
      </w:r>
      <w:r w:rsidRPr="001422F9">
        <w:rPr>
          <w:rFonts w:asciiTheme="minorHAnsi" w:eastAsia="Times New Roman" w:hAnsiTheme="minorHAnsi" w:cstheme="minorHAnsi"/>
          <w:color w:val="auto"/>
        </w:rPr>
        <w:tab/>
        <w:t>Prevence v adiktologii</w:t>
      </w:r>
    </w:p>
    <w:p w14:paraId="2BE46F26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8.</w:t>
      </w:r>
      <w:r w:rsidRPr="001422F9">
        <w:rPr>
          <w:rFonts w:asciiTheme="minorHAnsi" w:eastAsia="Times New Roman" w:hAnsiTheme="minorHAnsi" w:cstheme="minorHAnsi"/>
          <w:color w:val="auto"/>
        </w:rPr>
        <w:tab/>
        <w:t>Spektrum poruch příjmu potravin</w:t>
      </w:r>
    </w:p>
    <w:p w14:paraId="7588E1F0" w14:textId="77777777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9.</w:t>
      </w:r>
      <w:r w:rsidRPr="001422F9">
        <w:rPr>
          <w:rFonts w:asciiTheme="minorHAnsi" w:eastAsia="Times New Roman" w:hAnsiTheme="minorHAnsi" w:cstheme="minorHAnsi"/>
          <w:color w:val="auto"/>
        </w:rPr>
        <w:tab/>
        <w:t>Okruh poruch a problémů spojených se syndromem CAN</w:t>
      </w:r>
    </w:p>
    <w:p w14:paraId="74E060C3" w14:textId="3FF41688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701585B9" w14:textId="3467556A" w:rsidR="00F87115" w:rsidRPr="001422F9" w:rsidRDefault="00F87115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7B4498B3" w14:textId="77777777" w:rsidR="00A12082" w:rsidRPr="001422F9" w:rsidRDefault="00A12082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1EF663A0" w14:textId="77777777" w:rsidR="00F87115" w:rsidRPr="001422F9" w:rsidRDefault="00F87115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37AC72E0" w14:textId="77777777" w:rsidR="0014649B" w:rsidRDefault="0014649B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70C5AEC8" w14:textId="77777777" w:rsidR="0014649B" w:rsidRDefault="0014649B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5EED057C" w14:textId="6ACF2F9B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lastRenderedPageBreak/>
        <w:t xml:space="preserve">5. </w:t>
      </w:r>
      <w:r w:rsidR="00B11340"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ab/>
      </w: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Analýza situace</w:t>
      </w:r>
      <w:r w:rsidR="00B11340"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ve škole</w:t>
      </w:r>
    </w:p>
    <w:p w14:paraId="61EB1FC9" w14:textId="12112637" w:rsidR="00B25CC6" w:rsidRPr="001422F9" w:rsidRDefault="00B25CC6" w:rsidP="00B11340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t>5.1  Zdroje</w:t>
      </w:r>
      <w:proofErr w:type="gramEnd"/>
    </w:p>
    <w:p w14:paraId="142F5FAD" w14:textId="2F718C2E" w:rsidR="00B25CC6" w:rsidRPr="001422F9" w:rsidRDefault="00B25CC6" w:rsidP="00B11340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Při rozboru situace na škole vycházíme z následujících </w:t>
      </w:r>
      <w:r w:rsidR="00B11340" w:rsidRPr="001422F9">
        <w:rPr>
          <w:rFonts w:asciiTheme="minorHAnsi" w:eastAsia="Times New Roman" w:hAnsiTheme="minorHAnsi" w:cstheme="minorHAnsi"/>
          <w:color w:val="auto"/>
        </w:rPr>
        <w:t xml:space="preserve">konzultací a </w:t>
      </w:r>
      <w:r w:rsidRPr="001422F9">
        <w:rPr>
          <w:rFonts w:asciiTheme="minorHAnsi" w:eastAsia="Times New Roman" w:hAnsiTheme="minorHAnsi" w:cstheme="minorHAnsi"/>
          <w:color w:val="auto"/>
        </w:rPr>
        <w:t>poznatků:</w:t>
      </w:r>
    </w:p>
    <w:p w14:paraId="6AB9B058" w14:textId="41293F2B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konzultace ŠMP</w:t>
      </w:r>
    </w:p>
    <w:p w14:paraId="70AF07E4" w14:textId="5B46A593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diskuse a rozbor klimatu tříd s třídním učitelem, externím psychologem, metodikem prevence PPP K.</w:t>
      </w:r>
      <w:r w:rsidR="005678C0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>Vary, sociálním pedagogem školy</w:t>
      </w:r>
    </w:p>
    <w:p w14:paraId="05CEB390" w14:textId="5FF547B3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porady </w:t>
      </w:r>
      <w:r w:rsidR="00B11340" w:rsidRPr="001422F9">
        <w:rPr>
          <w:rFonts w:asciiTheme="minorHAnsi" w:eastAsia="Times New Roman" w:hAnsiTheme="minorHAnsi" w:cstheme="minorHAnsi"/>
          <w:color w:val="auto"/>
        </w:rPr>
        <w:t xml:space="preserve">ředitelů škol, pedagogické rady, tematické porady </w:t>
      </w:r>
      <w:r w:rsidRPr="001422F9">
        <w:rPr>
          <w:rFonts w:asciiTheme="minorHAnsi" w:eastAsia="Times New Roman" w:hAnsiTheme="minorHAnsi" w:cstheme="minorHAnsi"/>
          <w:color w:val="auto"/>
        </w:rPr>
        <w:t>učitelů, připomínky k chování žáků</w:t>
      </w:r>
    </w:p>
    <w:p w14:paraId="65CB46FE" w14:textId="7B676020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konzultace s</w:t>
      </w:r>
      <w:r w:rsidR="00B11340" w:rsidRPr="001422F9">
        <w:rPr>
          <w:rFonts w:asciiTheme="minorHAnsi" w:eastAsia="Times New Roman" w:hAnsiTheme="minorHAnsi" w:cstheme="minorHAnsi"/>
          <w:color w:val="auto"/>
        </w:rPr>
        <w:t> </w:t>
      </w:r>
      <w:r w:rsidRPr="001422F9">
        <w:rPr>
          <w:rFonts w:asciiTheme="minorHAnsi" w:eastAsia="Times New Roman" w:hAnsiTheme="minorHAnsi" w:cstheme="minorHAnsi"/>
          <w:color w:val="auto"/>
        </w:rPr>
        <w:t>rodiči</w:t>
      </w:r>
    </w:p>
    <w:p w14:paraId="426F7A81" w14:textId="6A28D521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individuální výchovné pohovory se žáky</w:t>
      </w:r>
      <w:r w:rsidR="00B11340" w:rsidRPr="001422F9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49BB86D9" w14:textId="561DDA47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konzultace s výchovným poradcem a metodikem prevence</w:t>
      </w:r>
    </w:p>
    <w:p w14:paraId="3A310075" w14:textId="755C5559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dotazníkov</w:t>
      </w:r>
      <w:r w:rsidR="00B11340" w:rsidRPr="001422F9">
        <w:rPr>
          <w:rFonts w:asciiTheme="minorHAnsi" w:eastAsia="Times New Roman" w:hAnsiTheme="minorHAnsi" w:cstheme="minorHAnsi"/>
          <w:color w:val="auto"/>
        </w:rPr>
        <w:t>á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šetření na rizikové chování vyhodnocované každoročně ve vybraných ročnících</w:t>
      </w:r>
    </w:p>
    <w:p w14:paraId="04EB693E" w14:textId="37832BE6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analýza rizikového chování – schůzky ŠPP, na začátku roku stanovení cílů na základě vyhodnocení a závěrů z minulého školního roku  </w:t>
      </w:r>
    </w:p>
    <w:p w14:paraId="3335C9E9" w14:textId="1B39FC2A" w:rsidR="00B25CC6" w:rsidRPr="001422F9" w:rsidRDefault="00B25CC6" w:rsidP="00B11340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t>5.2  Rizikové</w:t>
      </w:r>
      <w:proofErr w:type="gramEnd"/>
      <w:r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chování v naší škole</w:t>
      </w:r>
    </w:p>
    <w:p w14:paraId="71DE667D" w14:textId="1A8B965A" w:rsidR="00B25CC6" w:rsidRPr="001422F9" w:rsidRDefault="00B25CC6" w:rsidP="00B11340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 minulém školním roce jsme se setkali na naší škole především s těmito typy rizikového chování:</w:t>
      </w:r>
    </w:p>
    <w:p w14:paraId="59E43133" w14:textId="3DE1C34E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špatné vztahy mezi spolužáky</w:t>
      </w:r>
      <w:r w:rsidR="00151F78" w:rsidRPr="001422F9">
        <w:rPr>
          <w:rFonts w:asciiTheme="minorHAnsi" w:eastAsia="Times New Roman" w:hAnsiTheme="minorHAnsi" w:cstheme="minorHAnsi"/>
          <w:color w:val="auto"/>
        </w:rPr>
        <w:t>, vydírání, fyzické napadení</w:t>
      </w:r>
    </w:p>
    <w:p w14:paraId="22404B5E" w14:textId="2993A732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chování znesnadňující výuku</w:t>
      </w:r>
    </w:p>
    <w:p w14:paraId="179826D3" w14:textId="2F015797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používání mobilních telefonů</w:t>
      </w:r>
    </w:p>
    <w:p w14:paraId="43161FAE" w14:textId="7A0203E1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vyloučení určitých jednotlivců z</w:t>
      </w:r>
      <w:r w:rsidR="00B11340" w:rsidRPr="001422F9">
        <w:rPr>
          <w:rFonts w:asciiTheme="minorHAnsi" w:eastAsia="Times New Roman" w:hAnsiTheme="minorHAnsi" w:cstheme="minorHAnsi"/>
          <w:color w:val="auto"/>
        </w:rPr>
        <w:t> </w:t>
      </w:r>
      <w:r w:rsidRPr="001422F9">
        <w:rPr>
          <w:rFonts w:asciiTheme="minorHAnsi" w:eastAsia="Times New Roman" w:hAnsiTheme="minorHAnsi" w:cstheme="minorHAnsi"/>
          <w:color w:val="auto"/>
        </w:rPr>
        <w:t>kolektivu</w:t>
      </w:r>
    </w:p>
    <w:p w14:paraId="42CA2470" w14:textId="3138A08A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závislostní chování – nošení a užívání nikotinových sáčků v prostorách školy</w:t>
      </w:r>
      <w:r w:rsidR="00151F78" w:rsidRPr="001422F9">
        <w:rPr>
          <w:rFonts w:asciiTheme="minorHAnsi" w:eastAsia="Times New Roman" w:hAnsiTheme="minorHAnsi" w:cstheme="minorHAnsi"/>
          <w:color w:val="auto"/>
        </w:rPr>
        <w:t>, tabák</w:t>
      </w:r>
    </w:p>
    <w:p w14:paraId="5FE4A870" w14:textId="388449B4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rasismus a xenofobie (po nástupu žáků z UA)</w:t>
      </w:r>
    </w:p>
    <w:p w14:paraId="2D73445C" w14:textId="11DE2A2A" w:rsidR="002F5D8E" w:rsidRPr="001422F9" w:rsidRDefault="002F5D8E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dopady výchovy rodičů + nefunkčnost rodiny</w:t>
      </w:r>
    </w:p>
    <w:p w14:paraId="19594CA6" w14:textId="7AB8BFCA" w:rsidR="002F5D8E" w:rsidRPr="001422F9" w:rsidRDefault="002F5D8E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práce s trauma</w:t>
      </w:r>
      <w:r w:rsidR="00445A1B" w:rsidRPr="001422F9">
        <w:rPr>
          <w:rFonts w:asciiTheme="minorHAnsi" w:eastAsia="Times New Roman" w:hAnsiTheme="minorHAnsi" w:cstheme="minorHAnsi"/>
          <w:color w:val="auto"/>
        </w:rPr>
        <w:t>t</w:t>
      </w:r>
      <w:r w:rsidRPr="001422F9">
        <w:rPr>
          <w:rFonts w:asciiTheme="minorHAnsi" w:eastAsia="Times New Roman" w:hAnsiTheme="minorHAnsi" w:cstheme="minorHAnsi"/>
          <w:color w:val="auto"/>
        </w:rPr>
        <w:t>izovanými žáky</w:t>
      </w:r>
    </w:p>
    <w:p w14:paraId="27D10CBD" w14:textId="18279E19" w:rsidR="00445A1B" w:rsidRPr="001422F9" w:rsidRDefault="00445A1B" w:rsidP="00151F78">
      <w:pPr>
        <w:shd w:val="clear" w:color="auto" w:fill="FEFEFE"/>
        <w:spacing w:after="75" w:line="240" w:lineRule="auto"/>
        <w:ind w:left="360" w:firstLine="0"/>
        <w:rPr>
          <w:rFonts w:asciiTheme="minorHAnsi" w:eastAsia="Times New Roman" w:hAnsiTheme="minorHAnsi" w:cstheme="minorHAnsi"/>
          <w:color w:val="auto"/>
        </w:rPr>
      </w:pPr>
    </w:p>
    <w:p w14:paraId="0F061466" w14:textId="593F7B2C" w:rsidR="005678C0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V předchozím roce jsme se soustředili na práci s třídními kolektivy, ale i jednotlivci. Sociální pedagog vedl 1x týdně intervenční skupinu pro žáky z různých ročníků v rámci selektivní prevence. </w:t>
      </w:r>
      <w:r w:rsidR="00B11340" w:rsidRPr="001422F9">
        <w:rPr>
          <w:rFonts w:asciiTheme="minorHAnsi" w:eastAsia="Times New Roman" w:hAnsiTheme="minorHAnsi" w:cstheme="minorHAnsi"/>
          <w:color w:val="auto"/>
        </w:rPr>
        <w:t>P</w:t>
      </w:r>
      <w:r w:rsidRPr="001422F9">
        <w:rPr>
          <w:rFonts w:asciiTheme="minorHAnsi" w:eastAsia="Times New Roman" w:hAnsiTheme="minorHAnsi" w:cstheme="minorHAnsi"/>
          <w:color w:val="auto"/>
        </w:rPr>
        <w:t>odle stupně závažnosti jednotlivé případy řešili třídní učitelé ve spolupráci s rodiči, výchovnými poradci a vedením školy, školním metodikem prevence a s dalšími odborníky (Pedagogicko-psychologická poradna, Policie ČR, OSPOD, Středisko výchovné péče). Ve všech případech byli k řešení přizváni rodiče.</w:t>
      </w:r>
    </w:p>
    <w:p w14:paraId="2B081DCB" w14:textId="77777777" w:rsidR="00F40F91" w:rsidRPr="001422F9" w:rsidRDefault="00F40F91" w:rsidP="00B11340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625C6E64" w14:textId="770F8FAF" w:rsidR="00B25CC6" w:rsidRPr="001422F9" w:rsidRDefault="00B25CC6" w:rsidP="00B11340">
      <w:pPr>
        <w:shd w:val="clear" w:color="auto" w:fill="FEFEFE"/>
        <w:spacing w:after="0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t>5.3  Riziková</w:t>
      </w:r>
      <w:proofErr w:type="gramEnd"/>
      <w:r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místa ve školním prostředí</w:t>
      </w:r>
    </w:p>
    <w:p w14:paraId="0F03D1F1" w14:textId="455C6779" w:rsidR="00B25CC6" w:rsidRPr="001422F9" w:rsidRDefault="00B25CC6" w:rsidP="00B11340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Rizikových míst ve škole pro výskyt nežádoucího chování u žáků je v naší škole několik:</w:t>
      </w:r>
    </w:p>
    <w:p w14:paraId="43CE7337" w14:textId="5B1CD060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žákovské WC</w:t>
      </w:r>
    </w:p>
    <w:p w14:paraId="6226F00D" w14:textId="73B0C5B2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třídy – prostor pro šikanu (psychická šikana, drobná fyzická šikana), kyberšikanu (ačkoli žáci ve škole mají podle školního řádu povinnost mít telefony vypnuté)</w:t>
      </w:r>
    </w:p>
    <w:p w14:paraId="0AD41238" w14:textId="43F7D40B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vnější prostory školy mimo areál – ze strany školy nekontrolovatelný prostor pro projevy rizikového chování</w:t>
      </w:r>
    </w:p>
    <w:p w14:paraId="04CBAC9D" w14:textId="1E05B730" w:rsidR="00B25CC6" w:rsidRPr="001422F9" w:rsidRDefault="00B25CC6" w:rsidP="00B11340">
      <w:pPr>
        <w:pStyle w:val="Odstavecseseznamem"/>
        <w:numPr>
          <w:ilvl w:val="0"/>
          <w:numId w:val="7"/>
        </w:numPr>
        <w:shd w:val="clear" w:color="auto" w:fill="FEFEFE"/>
        <w:spacing w:after="75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vnější prostory školy vně areálu – prostor pro šikanu, kyberšikanu, zranění</w:t>
      </w:r>
    </w:p>
    <w:p w14:paraId="06680E48" w14:textId="64E58D40" w:rsidR="00B25CC6" w:rsidRPr="001422F9" w:rsidRDefault="00B25CC6" w:rsidP="00B11340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 prostorách školy máme zabezpečen dobrý systém dohledů nad žáky ve všech rizikových prostorách (hlavně chodby, WC, třídy, šatny, školní jídelna). Rozpis dohledů je umístěn na všech chodbách a v pracovně zástupkyní ředitelky v přízemí školy.</w:t>
      </w:r>
      <w:r w:rsidR="00B11340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="001D465D" w:rsidRPr="001422F9">
        <w:rPr>
          <w:rFonts w:asciiTheme="minorHAnsi" w:eastAsia="Times New Roman" w:hAnsiTheme="minorHAnsi" w:cstheme="minorHAnsi"/>
          <w:color w:val="auto"/>
        </w:rPr>
        <w:t>B</w:t>
      </w:r>
      <w:r w:rsidRPr="001422F9">
        <w:rPr>
          <w:rFonts w:asciiTheme="minorHAnsi" w:eastAsia="Times New Roman" w:hAnsiTheme="minorHAnsi" w:cstheme="minorHAnsi"/>
          <w:color w:val="auto"/>
        </w:rPr>
        <w:t>yly zřízeny dohledy ve venkovních prostorách mezi hlavní budovou a jídelnou v době přesunu žáků 2. stupně na oběd a čekání na odpolední vyučování.</w:t>
      </w:r>
    </w:p>
    <w:p w14:paraId="60F89EF2" w14:textId="77777777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color w:val="auto"/>
        </w:rPr>
        <w:t> </w:t>
      </w:r>
    </w:p>
    <w:p w14:paraId="7907AB4F" w14:textId="77777777" w:rsidR="0014649B" w:rsidRDefault="0014649B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687CADD1" w14:textId="77777777" w:rsidR="0014649B" w:rsidRDefault="0014649B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35D7CF77" w14:textId="77777777" w:rsidR="0014649B" w:rsidRDefault="0014649B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0C48D72D" w14:textId="77777777" w:rsidR="0014649B" w:rsidRDefault="0014649B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3CF68BFF" w14:textId="333ED39C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lastRenderedPageBreak/>
        <w:t>6.  Cíle v prevenci rizikového chování</w:t>
      </w:r>
    </w:p>
    <w:p w14:paraId="26E7FC62" w14:textId="476B33E2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Prevence rizikového chování dětí v působnosti naší školy je zaměřena na:</w:t>
      </w:r>
    </w:p>
    <w:p w14:paraId="5E5510DA" w14:textId="76B24635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t>6.1  Obecné</w:t>
      </w:r>
      <w:proofErr w:type="gramEnd"/>
      <w:r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, dlouhodobé cíle: </w:t>
      </w:r>
    </w:p>
    <w:p w14:paraId="0D224716" w14:textId="1F04AD23" w:rsidR="00B25CC6" w:rsidRPr="001422F9" w:rsidRDefault="00B11340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dobrá informovanost všech žáků školy v oblasti rizikového chování</w:t>
      </w:r>
    </w:p>
    <w:p w14:paraId="770DD8C7" w14:textId="1CE1DBEE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minimalizace projevů rizikového chování (zvyšování odolnosti žáků proti rizikovému chování</w:t>
      </w:r>
      <w:r w:rsidR="00D424A9" w:rsidRPr="001422F9">
        <w:rPr>
          <w:rFonts w:asciiTheme="minorHAnsi" w:eastAsia="Times New Roman" w:hAnsiTheme="minorHAnsi" w:cstheme="minorHAnsi"/>
          <w:color w:val="auto"/>
        </w:rPr>
        <w:t>;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 utváření dovednost</w:t>
      </w:r>
      <w:r w:rsidR="00D424A9" w:rsidRPr="001422F9">
        <w:rPr>
          <w:rFonts w:asciiTheme="minorHAnsi" w:eastAsia="Times New Roman" w:hAnsiTheme="minorHAnsi" w:cstheme="minorHAnsi"/>
          <w:color w:val="auto"/>
        </w:rPr>
        <w:t>,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 jak čelit negativním vlivům okolí</w:t>
      </w:r>
      <w:r w:rsidR="00D424A9" w:rsidRPr="001422F9">
        <w:rPr>
          <w:rFonts w:asciiTheme="minorHAnsi" w:eastAsia="Times New Roman" w:hAnsiTheme="minorHAnsi" w:cstheme="minorHAnsi"/>
          <w:color w:val="auto"/>
        </w:rPr>
        <w:t>;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 seznámení žáků se správními důsledky rizikového chování)</w:t>
      </w:r>
    </w:p>
    <w:p w14:paraId="69424210" w14:textId="145B9C8E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systematická výchova žáků ke zdravému životnímu stylu</w:t>
      </w:r>
    </w:p>
    <w:p w14:paraId="2DED5A79" w14:textId="527929EB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vedení žáků k slušnému jednání, vzájemné komunikaci</w:t>
      </w:r>
    </w:p>
    <w:p w14:paraId="05B494B3" w14:textId="50426257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začleňování méně průbojných žáků do kolektivu, odstranění nevhodného chování mezi žáky</w:t>
      </w:r>
    </w:p>
    <w:p w14:paraId="7BB9481A" w14:textId="0F140B40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zapojení celého pedagogického sboru školy do systému prevence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také pomocí PBIS</w:t>
      </w:r>
      <w:r w:rsidR="00445A1B" w:rsidRPr="001422F9">
        <w:rPr>
          <w:rFonts w:asciiTheme="minorHAnsi" w:eastAsia="Times New Roman" w:hAnsiTheme="minorHAnsi" w:cstheme="minorHAnsi"/>
          <w:color w:val="auto"/>
        </w:rPr>
        <w:t xml:space="preserve"> + sledování dopadů a vyhodnocování</w:t>
      </w:r>
    </w:p>
    <w:p w14:paraId="0E100CAD" w14:textId="7440C1BC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zajištění vzdělávání školního metodika prevence, výchovného poradce i ostatních pedagogických pracovníků</w:t>
      </w:r>
    </w:p>
    <w:p w14:paraId="18C30CCF" w14:textId="603E90D2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aktivní spolupráce s rodiči žáků a snaha o vzájemnou spolupráci mezi rodinou a školou (zapojovat rodiče do aktivit školy, svolat mimořádná setkání v případě potřeby s předáním informací a materiál</w:t>
      </w:r>
      <w:r w:rsidR="005678C0" w:rsidRPr="001422F9">
        <w:rPr>
          <w:rFonts w:asciiTheme="minorHAnsi" w:eastAsia="Times New Roman" w:hAnsiTheme="minorHAnsi" w:cstheme="minorHAnsi"/>
          <w:color w:val="auto"/>
        </w:rPr>
        <w:t xml:space="preserve">ů, </w:t>
      </w:r>
      <w:r w:rsidR="00B25CC6" w:rsidRPr="001422F9">
        <w:rPr>
          <w:rFonts w:asciiTheme="minorHAnsi" w:eastAsia="Times New Roman" w:hAnsiTheme="minorHAnsi" w:cstheme="minorHAnsi"/>
          <w:color w:val="auto"/>
        </w:rPr>
        <w:t>…)</w:t>
      </w:r>
    </w:p>
    <w:p w14:paraId="0DCF3160" w14:textId="173662D3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spolupráce s dalšími organizacemi podporujícími prevenci (PPP K. Vary, OSPOD, PČR, Linka bezpečí aj.)</w:t>
      </w:r>
    </w:p>
    <w:p w14:paraId="60A5F0FC" w14:textId="3A1979C1" w:rsidR="00B25CC6" w:rsidRPr="001422F9" w:rsidRDefault="00C13A64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- </w:t>
      </w:r>
      <w:r w:rsidR="00B25CC6" w:rsidRPr="001422F9">
        <w:rPr>
          <w:rFonts w:asciiTheme="minorHAnsi" w:eastAsia="Times New Roman" w:hAnsiTheme="minorHAnsi" w:cstheme="minorHAnsi"/>
          <w:color w:val="auto"/>
        </w:rPr>
        <w:t>využívání různých příležitostí, forem a metod PP (např. besedy s odborníky, tematická divadelní a filmová představení, četba knih a časopisů s danou tematikou,</w:t>
      </w:r>
      <w:r w:rsidR="005678C0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="00B25CC6" w:rsidRPr="001422F9">
        <w:rPr>
          <w:rFonts w:asciiTheme="minorHAnsi" w:eastAsia="Times New Roman" w:hAnsiTheme="minorHAnsi" w:cstheme="minorHAnsi"/>
          <w:color w:val="auto"/>
        </w:rPr>
        <w:t>…)</w:t>
      </w:r>
    </w:p>
    <w:p w14:paraId="355BD65B" w14:textId="77777777" w:rsidR="00C13A64" w:rsidRPr="001422F9" w:rsidRDefault="00C13A64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3F89AC09" w14:textId="2B6999FE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t>6.2  Krátkodobé</w:t>
      </w:r>
      <w:proofErr w:type="gramEnd"/>
      <w:r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cíle pro školní rok 202</w:t>
      </w:r>
      <w:r w:rsidR="003A7D08" w:rsidRPr="001422F9">
        <w:rPr>
          <w:rFonts w:asciiTheme="minorHAnsi" w:eastAsia="Times New Roman" w:hAnsiTheme="minorHAnsi" w:cstheme="minorHAnsi"/>
          <w:b/>
          <w:bCs/>
          <w:color w:val="auto"/>
        </w:rPr>
        <w:t>3</w:t>
      </w:r>
      <w:r w:rsidRPr="001422F9">
        <w:rPr>
          <w:rFonts w:asciiTheme="minorHAnsi" w:eastAsia="Times New Roman" w:hAnsiTheme="minorHAnsi" w:cstheme="minorHAnsi"/>
          <w:b/>
          <w:bCs/>
          <w:color w:val="auto"/>
        </w:rPr>
        <w:t>/202</w:t>
      </w:r>
      <w:r w:rsidR="003A7D08" w:rsidRPr="001422F9">
        <w:rPr>
          <w:rFonts w:asciiTheme="minorHAnsi" w:eastAsia="Times New Roman" w:hAnsiTheme="minorHAnsi" w:cstheme="minorHAnsi"/>
          <w:b/>
          <w:bCs/>
          <w:color w:val="auto"/>
        </w:rPr>
        <w:t>4</w:t>
      </w:r>
    </w:p>
    <w:p w14:paraId="63A0B0B5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Po zkušenostech z minulého školního roku se v oblasti prevence snažíme zaměřit na následující:</w:t>
      </w:r>
    </w:p>
    <w:p w14:paraId="1570DE99" w14:textId="77493643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A.</w:t>
      </w:r>
      <w:r w:rsidRPr="001422F9">
        <w:rPr>
          <w:rFonts w:asciiTheme="minorHAnsi" w:eastAsia="Times New Roman" w:hAnsiTheme="minorHAnsi" w:cstheme="minorHAnsi"/>
          <w:color w:val="auto"/>
        </w:rPr>
        <w:tab/>
      </w:r>
      <w:r w:rsidR="003A7D08" w:rsidRPr="001422F9">
        <w:rPr>
          <w:rFonts w:asciiTheme="minorHAnsi" w:eastAsia="Times New Roman" w:hAnsiTheme="minorHAnsi" w:cstheme="minorHAnsi"/>
          <w:color w:val="auto"/>
        </w:rPr>
        <w:t>zaměření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="003A7D08" w:rsidRPr="001422F9">
        <w:rPr>
          <w:rFonts w:asciiTheme="minorHAnsi" w:eastAsia="Times New Roman" w:hAnsiTheme="minorHAnsi" w:cstheme="minorHAnsi"/>
          <w:color w:val="auto"/>
        </w:rPr>
        <w:t>na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prevenc</w:t>
      </w:r>
      <w:r w:rsidR="003A7D08" w:rsidRPr="001422F9">
        <w:rPr>
          <w:rFonts w:asciiTheme="minorHAnsi" w:eastAsia="Times New Roman" w:hAnsiTheme="minorHAnsi" w:cstheme="minorHAnsi"/>
          <w:color w:val="auto"/>
        </w:rPr>
        <w:t>i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šikany</w:t>
      </w:r>
      <w:r w:rsidR="003A7D08" w:rsidRPr="001422F9">
        <w:rPr>
          <w:rFonts w:asciiTheme="minorHAnsi" w:eastAsia="Times New Roman" w:hAnsiTheme="minorHAnsi" w:cstheme="minorHAnsi"/>
          <w:color w:val="auto"/>
        </w:rPr>
        <w:t>, především na 1. stupni</w:t>
      </w:r>
    </w:p>
    <w:p w14:paraId="4EB3A4CC" w14:textId="0188BC6F" w:rsidR="005678C0" w:rsidRPr="001422F9" w:rsidRDefault="005678C0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B.</w:t>
      </w:r>
      <w:r w:rsidRPr="001422F9">
        <w:rPr>
          <w:rFonts w:asciiTheme="minorHAnsi" w:eastAsia="Times New Roman" w:hAnsiTheme="minorHAnsi" w:cstheme="minorHAnsi"/>
          <w:color w:val="auto"/>
        </w:rPr>
        <w:tab/>
        <w:t>zřízení schránky důvěry, následné informování všech pracovníků školy a žáků</w:t>
      </w:r>
    </w:p>
    <w:p w14:paraId="261846C3" w14:textId="393A56ED" w:rsidR="00B25CC6" w:rsidRPr="001422F9" w:rsidRDefault="005678C0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C</w:t>
      </w:r>
      <w:r w:rsidR="00B25CC6" w:rsidRPr="001422F9">
        <w:rPr>
          <w:rFonts w:asciiTheme="minorHAnsi" w:eastAsia="Times New Roman" w:hAnsiTheme="minorHAnsi" w:cstheme="minorHAnsi"/>
          <w:color w:val="auto"/>
        </w:rPr>
        <w:t>.</w:t>
      </w:r>
      <w:r w:rsidR="00B25CC6" w:rsidRPr="001422F9">
        <w:rPr>
          <w:rFonts w:asciiTheme="minorHAnsi" w:eastAsia="Times New Roman" w:hAnsiTheme="minorHAnsi" w:cstheme="minorHAnsi"/>
          <w:color w:val="auto"/>
        </w:rPr>
        <w:tab/>
        <w:t>seznámení s postupy, riziky a zásadami při řešení šikany v rámci porady (realizuje preventivní tým)</w:t>
      </w:r>
    </w:p>
    <w:p w14:paraId="0C5F5CA4" w14:textId="3447F235" w:rsidR="00B25CC6" w:rsidRPr="001422F9" w:rsidRDefault="005678C0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D</w:t>
      </w:r>
      <w:r w:rsidR="00B25CC6" w:rsidRPr="001422F9">
        <w:rPr>
          <w:rFonts w:asciiTheme="minorHAnsi" w:eastAsia="Times New Roman" w:hAnsiTheme="minorHAnsi" w:cstheme="minorHAnsi"/>
          <w:color w:val="auto"/>
        </w:rPr>
        <w:t>.</w:t>
      </w:r>
      <w:r w:rsidR="00B25CC6" w:rsidRPr="001422F9">
        <w:rPr>
          <w:rFonts w:asciiTheme="minorHAnsi" w:eastAsia="Times New Roman" w:hAnsiTheme="minorHAnsi" w:cstheme="minorHAnsi"/>
          <w:color w:val="auto"/>
        </w:rPr>
        <w:tab/>
        <w:t>sjednocování výchovného úsilí pedagogických pracovníků zejména v oblasti záškoláctví, šikany, vztahů ve třídách a vandalismu</w:t>
      </w:r>
    </w:p>
    <w:p w14:paraId="4171C317" w14:textId="3E01613F" w:rsidR="00B25CC6" w:rsidRPr="001422F9" w:rsidRDefault="005678C0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E</w:t>
      </w:r>
      <w:r w:rsidR="00B25CC6" w:rsidRPr="001422F9">
        <w:rPr>
          <w:rFonts w:asciiTheme="minorHAnsi" w:eastAsia="Times New Roman" w:hAnsiTheme="minorHAnsi" w:cstheme="minorHAnsi"/>
          <w:color w:val="auto"/>
        </w:rPr>
        <w:t>.</w:t>
      </w:r>
      <w:r w:rsidR="00B25CC6" w:rsidRPr="001422F9">
        <w:rPr>
          <w:rFonts w:asciiTheme="minorHAnsi" w:eastAsia="Times New Roman" w:hAnsiTheme="minorHAnsi" w:cstheme="minorHAnsi"/>
          <w:color w:val="auto"/>
        </w:rPr>
        <w:tab/>
        <w:t>zintenzivnění spolupráce s rodiči – vést pravidelné záznamy z jednání, předávat informace výchovnému poradci, školnímu metodiku prevence, ředitelce školy, ujasnit si postupy</w:t>
      </w:r>
    </w:p>
    <w:p w14:paraId="44561615" w14:textId="1D9B9C37" w:rsidR="00B25CC6" w:rsidRPr="001422F9" w:rsidRDefault="005678C0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F</w:t>
      </w:r>
      <w:r w:rsidR="00B25CC6" w:rsidRPr="001422F9">
        <w:rPr>
          <w:rFonts w:asciiTheme="minorHAnsi" w:eastAsia="Times New Roman" w:hAnsiTheme="minorHAnsi" w:cstheme="minorHAnsi"/>
          <w:color w:val="auto"/>
        </w:rPr>
        <w:t>.</w:t>
      </w:r>
      <w:r w:rsidR="00B25CC6" w:rsidRPr="001422F9">
        <w:rPr>
          <w:rFonts w:asciiTheme="minorHAnsi" w:eastAsia="Times New Roman" w:hAnsiTheme="minorHAnsi" w:cstheme="minorHAnsi"/>
          <w:color w:val="auto"/>
        </w:rPr>
        <w:tab/>
      </w:r>
      <w:r w:rsidRPr="001422F9">
        <w:rPr>
          <w:rFonts w:asciiTheme="minorHAnsi" w:eastAsia="Times New Roman" w:hAnsiTheme="minorHAnsi" w:cstheme="minorHAnsi"/>
          <w:color w:val="auto"/>
        </w:rPr>
        <w:t>pokračování ve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 spoluprác</w:t>
      </w:r>
      <w:r w:rsidRPr="001422F9">
        <w:rPr>
          <w:rFonts w:asciiTheme="minorHAnsi" w:eastAsia="Times New Roman" w:hAnsiTheme="minorHAnsi" w:cstheme="minorHAnsi"/>
          <w:color w:val="auto"/>
        </w:rPr>
        <w:t>i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 s rodiči při školních i mimoškolních aktivitách</w:t>
      </w:r>
    </w:p>
    <w:p w14:paraId="3599FD78" w14:textId="55361109" w:rsidR="00B25CC6" w:rsidRPr="001422F9" w:rsidRDefault="005678C0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G</w:t>
      </w:r>
      <w:r w:rsidR="00B25CC6" w:rsidRPr="001422F9">
        <w:rPr>
          <w:rFonts w:asciiTheme="minorHAnsi" w:eastAsia="Times New Roman" w:hAnsiTheme="minorHAnsi" w:cstheme="minorHAnsi"/>
          <w:color w:val="auto"/>
        </w:rPr>
        <w:t>.</w:t>
      </w:r>
      <w:r w:rsidR="00B25CC6" w:rsidRPr="001422F9">
        <w:rPr>
          <w:rFonts w:asciiTheme="minorHAnsi" w:eastAsia="Times New Roman" w:hAnsiTheme="minorHAnsi" w:cstheme="minorHAnsi"/>
          <w:color w:val="auto"/>
        </w:rPr>
        <w:tab/>
        <w:t>spolupráce mezi vyučujícími 1. a 2. stupně pro usnadnění přechodu žáků na druhý stupeň</w:t>
      </w:r>
    </w:p>
    <w:p w14:paraId="6F9DB643" w14:textId="3693DF2A" w:rsidR="00B25CC6" w:rsidRPr="001422F9" w:rsidRDefault="005678C0" w:rsidP="00C13A64">
      <w:pPr>
        <w:shd w:val="clear" w:color="auto" w:fill="FEFEFE"/>
        <w:spacing w:after="75" w:line="240" w:lineRule="auto"/>
        <w:ind w:left="708" w:hanging="708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H</w:t>
      </w:r>
      <w:r w:rsidR="00B25CC6" w:rsidRPr="001422F9">
        <w:rPr>
          <w:rFonts w:asciiTheme="minorHAnsi" w:eastAsia="Times New Roman" w:hAnsiTheme="minorHAnsi" w:cstheme="minorHAnsi"/>
          <w:color w:val="auto"/>
        </w:rPr>
        <w:t>.</w:t>
      </w:r>
      <w:r w:rsidR="00B25CC6" w:rsidRPr="001422F9">
        <w:rPr>
          <w:rFonts w:asciiTheme="minorHAnsi" w:eastAsia="Times New Roman" w:hAnsiTheme="minorHAnsi" w:cstheme="minorHAnsi"/>
          <w:color w:val="auto"/>
        </w:rPr>
        <w:tab/>
        <w:t xml:space="preserve">snížení rizika neomluvených a nedoložených absencí žáků a snazší kontrola záškoláctví díky online </w:t>
      </w:r>
      <w:r w:rsidR="00C13A64" w:rsidRPr="001422F9">
        <w:rPr>
          <w:rFonts w:asciiTheme="minorHAnsi" w:eastAsia="Times New Roman" w:hAnsiTheme="minorHAnsi" w:cstheme="minorHAnsi"/>
          <w:color w:val="auto"/>
        </w:rPr>
        <w:t xml:space="preserve">školnímu </w:t>
      </w:r>
      <w:r w:rsidR="00B25CC6" w:rsidRPr="001422F9">
        <w:rPr>
          <w:rFonts w:asciiTheme="minorHAnsi" w:eastAsia="Times New Roman" w:hAnsiTheme="minorHAnsi" w:cstheme="minorHAnsi"/>
          <w:color w:val="auto"/>
        </w:rPr>
        <w:t>systému</w:t>
      </w:r>
    </w:p>
    <w:p w14:paraId="61E5234D" w14:textId="21629019" w:rsidR="007F525D" w:rsidRPr="001422F9" w:rsidRDefault="007F525D" w:rsidP="00C13A64">
      <w:pPr>
        <w:shd w:val="clear" w:color="auto" w:fill="FEFEFE"/>
        <w:spacing w:after="75" w:line="240" w:lineRule="auto"/>
        <w:ind w:left="708" w:hanging="708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CH. </w:t>
      </w:r>
      <w:r w:rsidRPr="001422F9">
        <w:rPr>
          <w:rFonts w:asciiTheme="minorHAnsi" w:eastAsia="Times New Roman" w:hAnsiTheme="minorHAnsi" w:cstheme="minorHAnsi"/>
          <w:color w:val="auto"/>
        </w:rPr>
        <w:tab/>
        <w:t>posílení bezpečnosti na toaletách, především na 2. stupni</w:t>
      </w:r>
    </w:p>
    <w:p w14:paraId="66556A29" w14:textId="77777777" w:rsidR="001D465D" w:rsidRPr="001422F9" w:rsidRDefault="001D465D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40E626FD" w14:textId="77777777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7. Formy a metody k dosažení vytyčených cílů</w:t>
      </w:r>
    </w:p>
    <w:p w14:paraId="3F6AEE9F" w14:textId="0A487453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t>7.1  Primární</w:t>
      </w:r>
      <w:proofErr w:type="gramEnd"/>
      <w:r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prevence v rámci vyučovacích hodin</w:t>
      </w:r>
    </w:p>
    <w:p w14:paraId="387C14DC" w14:textId="18A357BE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Na 1. stupni a v přípravné třídě spočívá těžiště práce na třídním učiteli, který jednotlivá témata vhodně zařazuje do výuky vybraných předmětů a celkově působí na žáky svou osobností a příkladem.                                                 </w:t>
      </w:r>
    </w:p>
    <w:p w14:paraId="256409C7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  <w:u w:val="single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t>Přípravná třída a 1. ročník</w:t>
      </w:r>
    </w:p>
    <w:p w14:paraId="09D7CF91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Důležitá telefonní čísla, krizová centra</w:t>
      </w:r>
    </w:p>
    <w:p w14:paraId="3742B0F6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Bezpečná cesta do školy, správné přecházení</w:t>
      </w:r>
    </w:p>
    <w:p w14:paraId="148BAB8E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Dopravní výchova</w:t>
      </w:r>
    </w:p>
    <w:p w14:paraId="4D41266D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Cvičné požární poplachy</w:t>
      </w:r>
    </w:p>
    <w:p w14:paraId="63821365" w14:textId="0DF48559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  <w:u w:val="single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lastRenderedPageBreak/>
        <w:t>2.</w:t>
      </w:r>
      <w:r w:rsidR="005678C0" w:rsidRPr="001422F9">
        <w:rPr>
          <w:rFonts w:asciiTheme="minorHAnsi" w:eastAsia="Times New Roman" w:hAnsiTheme="minorHAnsi" w:cstheme="minorHAnsi"/>
          <w:color w:val="auto"/>
          <w:u w:val="single"/>
        </w:rPr>
        <w:t>-</w:t>
      </w:r>
      <w:r w:rsidRPr="001422F9">
        <w:rPr>
          <w:rFonts w:asciiTheme="minorHAnsi" w:eastAsia="Times New Roman" w:hAnsiTheme="minorHAnsi" w:cstheme="minorHAnsi"/>
          <w:color w:val="auto"/>
          <w:u w:val="single"/>
        </w:rPr>
        <w:t xml:space="preserve">3. </w:t>
      </w:r>
      <w:r w:rsidR="00C13A64" w:rsidRPr="001422F9">
        <w:rPr>
          <w:rFonts w:asciiTheme="minorHAnsi" w:eastAsia="Times New Roman" w:hAnsiTheme="minorHAnsi" w:cstheme="minorHAnsi"/>
          <w:color w:val="auto"/>
          <w:u w:val="single"/>
        </w:rPr>
        <w:t>r</w:t>
      </w:r>
      <w:r w:rsidRPr="001422F9">
        <w:rPr>
          <w:rFonts w:asciiTheme="minorHAnsi" w:eastAsia="Times New Roman" w:hAnsiTheme="minorHAnsi" w:cstheme="minorHAnsi"/>
          <w:color w:val="auto"/>
          <w:u w:val="single"/>
        </w:rPr>
        <w:t>očník</w:t>
      </w:r>
    </w:p>
    <w:p w14:paraId="102EEF5F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Domov – místo, kde žijeme (domov, rodina, škola, obec)</w:t>
      </w:r>
    </w:p>
    <w:p w14:paraId="73A1D5A4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Škola – bezpečná cesta do školy, dopravní výchova</w:t>
      </w:r>
    </w:p>
    <w:p w14:paraId="228DF562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Rodina a partnerství</w:t>
      </w:r>
    </w:p>
    <w:p w14:paraId="3B0B6D5E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Práce, hra, učení, cestování, nakupování, aj.</w:t>
      </w:r>
    </w:p>
    <w:p w14:paraId="406F94E7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Mezilidské vztahy; soužití lidí, chování lidí</w:t>
      </w:r>
    </w:p>
    <w:p w14:paraId="13B02F06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Poznávání druhých lidí, přirozené a sociální rozdíly mezi lidmi</w:t>
      </w:r>
    </w:p>
    <w:p w14:paraId="6908A922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Práva a povinnosti žáků školy, základní práva lidí, dětí</w:t>
      </w:r>
    </w:p>
    <w:p w14:paraId="0C4D60C9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Přivolání pomoci (důležitá telefonní čísla)</w:t>
      </w:r>
    </w:p>
    <w:p w14:paraId="0F86B3EC" w14:textId="5DBE0C1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Krizové situace (šikana, týrání, sexuální zneužívání atd.)</w:t>
      </w:r>
    </w:p>
    <w:p w14:paraId="3DB1215A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Návykové látky a zdraví</w:t>
      </w:r>
    </w:p>
    <w:p w14:paraId="4F595183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Dopravní výchova – dopravní značky (tvarové a barevné rozdíly)</w:t>
      </w:r>
    </w:p>
    <w:p w14:paraId="3098E3EF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Situace mimořádného ohrožení, cvičné požární poplachy</w:t>
      </w:r>
    </w:p>
    <w:p w14:paraId="190D6FCE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  <w:u w:val="single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t>4. ročník</w:t>
      </w:r>
    </w:p>
    <w:p w14:paraId="3386E9A9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Péče o zdraví, zdravá výživa</w:t>
      </w:r>
    </w:p>
    <w:p w14:paraId="59BEB83B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Zdravý způsob života (výživa, odpočinek, pitný režim, spánek, pohyb)</w:t>
      </w:r>
    </w:p>
    <w:p w14:paraId="04AEA659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Osobní bezpečí, bezpečné chování v krizových situacích, šikana</w:t>
      </w:r>
    </w:p>
    <w:p w14:paraId="3B3061EC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Situace hromadného ohrožení, cvičné požární poplachy</w:t>
      </w:r>
    </w:p>
    <w:p w14:paraId="4A298069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OČMU – Záchranný kruh</w:t>
      </w:r>
    </w:p>
    <w:p w14:paraId="353028A4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Návykové látky, odmítání návykových látek</w:t>
      </w:r>
    </w:p>
    <w:p w14:paraId="1393F605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Drobné úrazy a poranění, první pomoc</w:t>
      </w:r>
    </w:p>
    <w:p w14:paraId="15388C04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  <w:u w:val="single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t>5. ročník</w:t>
      </w:r>
    </w:p>
    <w:p w14:paraId="35602050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Rozmnožování člověka a vývoj jedince, pohlavní rozdíly mezi mužem a ženou</w:t>
      </w:r>
    </w:p>
    <w:p w14:paraId="43C47301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Partnerství, rodičovství, základy sexuální výchovy</w:t>
      </w:r>
    </w:p>
    <w:p w14:paraId="627CD450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Péče o zdraví, zdravá výživa; denní a pohybový režim</w:t>
      </w:r>
    </w:p>
    <w:p w14:paraId="69E9F0EE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Osobní, intimní hygiena; duševní hygiena</w:t>
      </w:r>
    </w:p>
    <w:p w14:paraId="4ECCBB91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Osobní bezpečí; bezpečné chování v rizikovém prostředí</w:t>
      </w:r>
    </w:p>
    <w:p w14:paraId="1F44931A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Krizové situace (šikanování, týrání, sexuální </w:t>
      </w:r>
      <w:proofErr w:type="gramStart"/>
      <w:r w:rsidRPr="001422F9">
        <w:rPr>
          <w:rFonts w:asciiTheme="minorHAnsi" w:eastAsia="Times New Roman" w:hAnsiTheme="minorHAnsi" w:cstheme="minorHAnsi"/>
          <w:color w:val="auto"/>
        </w:rPr>
        <w:t>zneužívání,</w:t>
      </w:r>
      <w:proofErr w:type="gramEnd"/>
      <w:r w:rsidRPr="001422F9">
        <w:rPr>
          <w:rFonts w:asciiTheme="minorHAnsi" w:eastAsia="Times New Roman" w:hAnsiTheme="minorHAnsi" w:cstheme="minorHAnsi"/>
          <w:color w:val="auto"/>
        </w:rPr>
        <w:t xml:space="preserve"> atd.)</w:t>
      </w:r>
    </w:p>
    <w:p w14:paraId="24CC15BA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Osobní bezpečí, telefonní čísla, linky důvěry, krizová centra</w:t>
      </w:r>
    </w:p>
    <w:p w14:paraId="446A4CC6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Dopravní výchova</w:t>
      </w:r>
    </w:p>
    <w:p w14:paraId="3D10175B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Prevence zneužívání návykových látek, odmítání; ochrana před nemocemi, HIV/AIDS (cesty přenosu)</w:t>
      </w:r>
    </w:p>
    <w:p w14:paraId="2D5CC637" w14:textId="14CC14B3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5B2D02BF" w14:textId="31AEAA68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Na 2. stupni je třeba koordinovat práci třídního učitele s vyučujícími jednotlivých předmětů, kterých se primární prevence nejvíce týká.</w:t>
      </w:r>
    </w:p>
    <w:p w14:paraId="29D64ACD" w14:textId="77777777" w:rsidR="005678C0" w:rsidRPr="001422F9" w:rsidRDefault="005678C0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71E1333D" w14:textId="176C1E62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  <w:u w:val="single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t>6. – 9. ročník</w:t>
      </w:r>
    </w:p>
    <w:p w14:paraId="67779063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Tolerance k národnostním menšinám</w:t>
      </w:r>
    </w:p>
    <w:p w14:paraId="70EB0F16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Domov – místo, kde žijeme</w:t>
      </w:r>
    </w:p>
    <w:p w14:paraId="04AEB921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Média – hromadné sdělovací prostředky; masová kultura</w:t>
      </w:r>
    </w:p>
    <w:p w14:paraId="3E00DD76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Komunikace mezi vrstevníky; negativní vlivy při komunikaci</w:t>
      </w:r>
    </w:p>
    <w:p w14:paraId="423CD3BB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Člověk v sociálních vztazích; vztahy mezi lidmi – tolerance</w:t>
      </w:r>
    </w:p>
    <w:p w14:paraId="32937AEF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Xenofobie, rasismus, náboženská nesnášenlivost</w:t>
      </w:r>
    </w:p>
    <w:p w14:paraId="5EE00009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Práva a povinnosti</w:t>
      </w:r>
    </w:p>
    <w:p w14:paraId="526E319C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lastRenderedPageBreak/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Psychické procesy a stavy; osobnost</w:t>
      </w:r>
    </w:p>
    <w:p w14:paraId="68720D6E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Denní režim - volný čas; práce a volný čas; hra, učení, cestování, nakupování</w:t>
      </w:r>
    </w:p>
    <w:p w14:paraId="7A7A140B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Osobní rozvoj</w:t>
      </w:r>
    </w:p>
    <w:p w14:paraId="385FD718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Zdravá výživa; jídelníček</w:t>
      </w:r>
    </w:p>
    <w:p w14:paraId="4FCB792D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Majetek a vlastnictví</w:t>
      </w:r>
    </w:p>
    <w:p w14:paraId="4BF49BCC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Sociální dávky</w:t>
      </w:r>
    </w:p>
    <w:p w14:paraId="0209C2E5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Školní řád</w:t>
      </w:r>
    </w:p>
    <w:p w14:paraId="4B86803E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Lidská práva</w:t>
      </w:r>
    </w:p>
    <w:p w14:paraId="01F29515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Právní systém ČR; trestní právo; právo v Evropě</w:t>
      </w:r>
    </w:p>
    <w:p w14:paraId="524E06D7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Rodina a život v rodině; tradice</w:t>
      </w:r>
    </w:p>
    <w:p w14:paraId="16695980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Společenské chování - chování lidí, vlastnosti lidí, zásady lidského soužití</w:t>
      </w:r>
    </w:p>
    <w:p w14:paraId="629B437D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Rozdíly mezi lidmi, vzájemná pomoc, důvěra</w:t>
      </w:r>
    </w:p>
    <w:p w14:paraId="7978F0E4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Osobní, intimní hygiena; péče o zdraví</w:t>
      </w:r>
    </w:p>
    <w:p w14:paraId="2FBE5CE8" w14:textId="2AE8D3AE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Osobní bezpečí - bezpečné chování v rizikovém prostředí, návykové látky</w:t>
      </w:r>
    </w:p>
    <w:p w14:paraId="410D915A" w14:textId="77777777" w:rsidR="00C13A64" w:rsidRPr="001422F9" w:rsidRDefault="00C13A64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34FEF059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7.2 Primární prevence ve spolupráci s dalšími organizacemi</w:t>
      </w:r>
    </w:p>
    <w:p w14:paraId="047D1F08" w14:textId="5A5D46A8" w:rsidR="00C13A64" w:rsidRPr="001422F9" w:rsidRDefault="00B25CC6" w:rsidP="00A12082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V jednotlivých ročnících jsou vybraná témata primární prevence doplněna besedami, přednáškami a projekty s odborníky na danou tématiku. Besedy a přednášky se konají během celého roku v závislosti na aktuální nabídce a po dohodě s třídními učiteli. Škola tak naplňuje svůj strategický cíl 1.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4246"/>
      </w:tblGrid>
      <w:tr w:rsidR="001422F9" w:rsidRPr="001422F9" w14:paraId="355BD426" w14:textId="77777777" w:rsidTr="009D2AA8"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598EB8AB" w14:textId="633A37F8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b/>
                <w:color w:val="auto"/>
              </w:rPr>
              <w:t>TŘÍDA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34F528F" w14:textId="24FFB7A0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b/>
                <w:color w:val="auto"/>
              </w:rPr>
              <w:t>ORGANIZACE</w:t>
            </w:r>
          </w:p>
        </w:tc>
        <w:tc>
          <w:tcPr>
            <w:tcW w:w="4246" w:type="dxa"/>
            <w:tcBorders>
              <w:bottom w:val="double" w:sz="4" w:space="0" w:color="auto"/>
            </w:tcBorders>
            <w:vAlign w:val="center"/>
          </w:tcPr>
          <w:p w14:paraId="251F1B02" w14:textId="133C0DDF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b/>
                <w:color w:val="auto"/>
              </w:rPr>
              <w:t>TÉMA</w:t>
            </w:r>
          </w:p>
        </w:tc>
      </w:tr>
      <w:tr w:rsidR="001422F9" w:rsidRPr="001422F9" w14:paraId="3D919478" w14:textId="77777777" w:rsidTr="009D2AA8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94374" w14:textId="6453A9A9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Přípravná třída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14:paraId="711D7EBF" w14:textId="03D2C4AB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Městská policie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945BC7" w14:textId="226C3C27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Děti a městská policie</w:t>
            </w:r>
          </w:p>
        </w:tc>
      </w:tr>
      <w:tr w:rsidR="001422F9" w:rsidRPr="001422F9" w14:paraId="5A1BF31C" w14:textId="77777777" w:rsidTr="009D2AA8">
        <w:tc>
          <w:tcPr>
            <w:tcW w:w="1555" w:type="dxa"/>
            <w:vMerge/>
            <w:tcBorders>
              <w:left w:val="double" w:sz="4" w:space="0" w:color="auto"/>
            </w:tcBorders>
            <w:vAlign w:val="center"/>
          </w:tcPr>
          <w:p w14:paraId="0CE6ED7F" w14:textId="77777777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vMerge/>
            <w:vAlign w:val="center"/>
          </w:tcPr>
          <w:p w14:paraId="1231D344" w14:textId="1EF26836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246" w:type="dxa"/>
            <w:tcBorders>
              <w:right w:val="double" w:sz="4" w:space="0" w:color="auto"/>
            </w:tcBorders>
            <w:vAlign w:val="center"/>
          </w:tcPr>
          <w:p w14:paraId="1C829F0A" w14:textId="2301F7BD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Dopravní výchova - chodec</w:t>
            </w:r>
          </w:p>
        </w:tc>
      </w:tr>
      <w:tr w:rsidR="001422F9" w:rsidRPr="001422F9" w14:paraId="63F178E0" w14:textId="77777777" w:rsidTr="009D2AA8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53457F" w14:textId="77777777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vAlign w:val="center"/>
          </w:tcPr>
          <w:p w14:paraId="319E07BB" w14:textId="77777777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9B6EAC" w14:textId="28544B44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Dopravní výchova - opakování</w:t>
            </w:r>
          </w:p>
        </w:tc>
      </w:tr>
      <w:tr w:rsidR="001422F9" w:rsidRPr="001422F9" w14:paraId="4FA6A90E" w14:textId="77777777" w:rsidTr="009D2AA8"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F99BC2" w14:textId="7F22E9A2" w:rsidR="005678C0" w:rsidRPr="001422F9" w:rsidRDefault="005678C0" w:rsidP="000266A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D924FD" w14:textId="6311162D" w:rsidR="005678C0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Policie České republiky</w:t>
            </w:r>
          </w:p>
        </w:tc>
        <w:tc>
          <w:tcPr>
            <w:tcW w:w="42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CCAA4" w14:textId="07064591" w:rsidR="005678C0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Bezpečná cesta do školy</w:t>
            </w:r>
          </w:p>
        </w:tc>
      </w:tr>
      <w:tr w:rsidR="001422F9" w:rsidRPr="001422F9" w14:paraId="2E28F521" w14:textId="77777777" w:rsidTr="009D2AA8"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B04FC2" w14:textId="1E4C4A2D" w:rsidR="005678C0" w:rsidRPr="001422F9" w:rsidRDefault="000266AB" w:rsidP="000266A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F09EDE" w14:textId="665A3AA5" w:rsidR="005678C0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Policie České republiky</w:t>
            </w:r>
          </w:p>
        </w:tc>
        <w:tc>
          <w:tcPr>
            <w:tcW w:w="42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B78E0" w14:textId="24B20BF3" w:rsidR="005678C0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Šikana</w:t>
            </w:r>
          </w:p>
        </w:tc>
      </w:tr>
      <w:tr w:rsidR="001422F9" w:rsidRPr="001422F9" w14:paraId="1C5FC61A" w14:textId="77777777" w:rsidTr="009D2AA8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50BEF6" w14:textId="2FA4FB53" w:rsidR="000266AB" w:rsidRPr="001422F9" w:rsidRDefault="000266AB" w:rsidP="000266A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14:paraId="58BAEA9D" w14:textId="674A631C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Policie České republiky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C75DA2" w14:textId="134197C9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Závislosti a drogy</w:t>
            </w:r>
          </w:p>
        </w:tc>
      </w:tr>
      <w:tr w:rsidR="001422F9" w:rsidRPr="001422F9" w14:paraId="1775734B" w14:textId="77777777" w:rsidTr="009D2AA8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2A916" w14:textId="77777777" w:rsidR="000266AB" w:rsidRPr="001422F9" w:rsidRDefault="000266AB" w:rsidP="000266AB">
            <w:pPr>
              <w:pStyle w:val="Odstavecseseznamem"/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vAlign w:val="center"/>
          </w:tcPr>
          <w:p w14:paraId="7A9D812A" w14:textId="77777777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710FBD" w14:textId="687E3610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Dopravní výchova</w:t>
            </w:r>
          </w:p>
        </w:tc>
      </w:tr>
      <w:tr w:rsidR="001422F9" w:rsidRPr="001422F9" w14:paraId="1EB054E6" w14:textId="77777777" w:rsidTr="009D2AA8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E88FDB" w14:textId="5ACFDBF1" w:rsidR="000266AB" w:rsidRPr="001422F9" w:rsidRDefault="000266AB" w:rsidP="000266A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60E39BB3" w14:textId="4CECFEC5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Policie České republiky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D90563" w14:textId="6DF01285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Projekt bezpečně doma -problematika domácího násilí</w:t>
            </w:r>
          </w:p>
        </w:tc>
      </w:tr>
      <w:tr w:rsidR="001422F9" w:rsidRPr="001422F9" w14:paraId="41CAC8E1" w14:textId="77777777" w:rsidTr="009D2AA8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E33C7B" w14:textId="77777777" w:rsidR="000266AB" w:rsidRPr="001422F9" w:rsidRDefault="000266AB" w:rsidP="000266AB">
            <w:pPr>
              <w:pStyle w:val="Odstavecseseznamem"/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2942CA6" w14:textId="079695F1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Prevence kriminality (krajské oddělení)</w:t>
            </w: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81C0B6" w14:textId="7132E3B7" w:rsidR="000266AB" w:rsidRPr="001422F9" w:rsidRDefault="000266AB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Bezpečné chování na internetu</w:t>
            </w:r>
          </w:p>
        </w:tc>
      </w:tr>
      <w:tr w:rsidR="001422F9" w:rsidRPr="001422F9" w14:paraId="6D55751D" w14:textId="77777777" w:rsidTr="009D2AA8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F74E22" w14:textId="53EF9D1B" w:rsidR="009D2AA8" w:rsidRPr="001422F9" w:rsidRDefault="009D2AA8" w:rsidP="000266A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14:paraId="167D5143" w14:textId="2A6AFF6F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Policie České republiky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A321D3" w14:textId="664F0662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 xml:space="preserve">Tabákové výrobky a </w:t>
            </w:r>
            <w:proofErr w:type="spellStart"/>
            <w:r w:rsidRPr="001422F9">
              <w:rPr>
                <w:rFonts w:asciiTheme="minorHAnsi" w:eastAsia="Times New Roman" w:hAnsiTheme="minorHAnsi" w:cstheme="minorHAnsi"/>
                <w:color w:val="auto"/>
              </w:rPr>
              <w:t>kratom</w:t>
            </w:r>
            <w:proofErr w:type="spellEnd"/>
            <w:r w:rsidRPr="001422F9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</w:tr>
      <w:tr w:rsidR="001422F9" w:rsidRPr="001422F9" w14:paraId="634AEA4E" w14:textId="77777777" w:rsidTr="009D2AA8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1CD902" w14:textId="77777777" w:rsidR="009D2AA8" w:rsidRPr="001422F9" w:rsidRDefault="009D2AA8" w:rsidP="000266AB">
            <w:pPr>
              <w:pStyle w:val="Odstavecseseznamem"/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vAlign w:val="center"/>
          </w:tcPr>
          <w:p w14:paraId="59BE0AED" w14:textId="2AA6F679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B600D5" w14:textId="470008E3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Kyberšikana</w:t>
            </w:r>
          </w:p>
        </w:tc>
      </w:tr>
      <w:tr w:rsidR="001422F9" w:rsidRPr="001422F9" w14:paraId="489F18FF" w14:textId="77777777" w:rsidTr="009D2AA8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95D3FD" w14:textId="15D2A949" w:rsidR="009D2AA8" w:rsidRPr="001422F9" w:rsidRDefault="009D2AA8" w:rsidP="000266A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BF262F6" w14:textId="3C483BC4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Městská policie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CB26DF" w14:textId="1EDC5E7F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Šikana a kyberšikana</w:t>
            </w:r>
          </w:p>
        </w:tc>
      </w:tr>
      <w:tr w:rsidR="001422F9" w:rsidRPr="001422F9" w14:paraId="273DF383" w14:textId="77777777" w:rsidTr="009D2AA8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69ABCB" w14:textId="77777777" w:rsidR="009D2AA8" w:rsidRPr="001422F9" w:rsidRDefault="009D2AA8" w:rsidP="000266AB">
            <w:pPr>
              <w:pStyle w:val="Odstavecseseznamem"/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BF08E66" w14:textId="3AA45A1E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Policie České republiky</w:t>
            </w: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939813" w14:textId="043BEF0C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 xml:space="preserve">Tabákové výrobky a </w:t>
            </w:r>
            <w:proofErr w:type="spellStart"/>
            <w:r w:rsidRPr="001422F9">
              <w:rPr>
                <w:rFonts w:asciiTheme="minorHAnsi" w:eastAsia="Times New Roman" w:hAnsiTheme="minorHAnsi" w:cstheme="minorHAnsi"/>
                <w:color w:val="auto"/>
              </w:rPr>
              <w:t>kratom</w:t>
            </w:r>
            <w:proofErr w:type="spellEnd"/>
          </w:p>
        </w:tc>
      </w:tr>
      <w:tr w:rsidR="001422F9" w:rsidRPr="001422F9" w14:paraId="05CBB9EB" w14:textId="77777777" w:rsidTr="009D2AA8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B67EF8" w14:textId="185E1925" w:rsidR="009D2AA8" w:rsidRPr="001422F9" w:rsidRDefault="009D2AA8" w:rsidP="009D2AA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14:paraId="6531C79C" w14:textId="3D91C854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Městská policie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C38B81" w14:textId="49F4C614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Malý cyklista</w:t>
            </w:r>
          </w:p>
        </w:tc>
      </w:tr>
      <w:tr w:rsidR="001422F9" w:rsidRPr="001422F9" w14:paraId="342E11A1" w14:textId="77777777" w:rsidTr="009D2AA8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26AEF7" w14:textId="77777777" w:rsidR="009D2AA8" w:rsidRPr="001422F9" w:rsidRDefault="009D2AA8" w:rsidP="000266AB">
            <w:pPr>
              <w:pStyle w:val="Odstavecseseznamem"/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vAlign w:val="center"/>
          </w:tcPr>
          <w:p w14:paraId="3F130A94" w14:textId="3D376FA7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89A93B" w14:textId="52B47B51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Drogy – energetická bomba</w:t>
            </w:r>
          </w:p>
        </w:tc>
      </w:tr>
      <w:tr w:rsidR="001422F9" w:rsidRPr="001422F9" w14:paraId="368EBA9E" w14:textId="77777777" w:rsidTr="009D2AA8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A95567" w14:textId="3F0485CB" w:rsidR="009D2AA8" w:rsidRPr="001422F9" w:rsidRDefault="009D2AA8" w:rsidP="009D2AA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D3E0ACA" w14:textId="157247DF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Policie České republiky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30ADF8" w14:textId="72C83760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Diskriminace</w:t>
            </w:r>
          </w:p>
        </w:tc>
      </w:tr>
      <w:tr w:rsidR="001422F9" w:rsidRPr="001422F9" w14:paraId="0F8A36B1" w14:textId="77777777" w:rsidTr="009D2AA8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6AB2E8" w14:textId="77777777" w:rsidR="009D2AA8" w:rsidRPr="001422F9" w:rsidRDefault="009D2AA8" w:rsidP="000266AB">
            <w:pPr>
              <w:pStyle w:val="Odstavecseseznamem"/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0A5E31DF" w14:textId="5CBB4AE9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Městská policie</w:t>
            </w: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ABE558" w14:textId="1EE901B1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Zdraví v kyberprostoru</w:t>
            </w:r>
          </w:p>
        </w:tc>
      </w:tr>
      <w:tr w:rsidR="001422F9" w:rsidRPr="001422F9" w14:paraId="5D643962" w14:textId="77777777" w:rsidTr="009D2AA8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C5E373" w14:textId="119838A9" w:rsidR="009D2AA8" w:rsidRPr="001422F9" w:rsidRDefault="009D2AA8" w:rsidP="009D2AA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ročník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14:paraId="6CB37D54" w14:textId="028B0847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Policie České republiky</w:t>
            </w:r>
          </w:p>
        </w:tc>
        <w:tc>
          <w:tcPr>
            <w:tcW w:w="4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DBF574" w14:textId="778E8EC4" w:rsidR="009D2AA8" w:rsidRPr="001422F9" w:rsidRDefault="009D2AA8" w:rsidP="000266AB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 xml:space="preserve">Kde se rodí zlo – problematika </w:t>
            </w:r>
            <w:proofErr w:type="spellStart"/>
            <w:r w:rsidRPr="001422F9">
              <w:rPr>
                <w:rFonts w:asciiTheme="minorHAnsi" w:eastAsia="Times New Roman" w:hAnsiTheme="minorHAnsi" w:cstheme="minorHAnsi"/>
                <w:color w:val="auto"/>
              </w:rPr>
              <w:t>netolismu</w:t>
            </w:r>
            <w:proofErr w:type="spellEnd"/>
          </w:p>
        </w:tc>
      </w:tr>
      <w:tr w:rsidR="009D2AA8" w:rsidRPr="001422F9" w14:paraId="6884993C" w14:textId="77777777" w:rsidTr="009D2AA8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D0C4D" w14:textId="77777777" w:rsidR="009D2AA8" w:rsidRPr="001422F9" w:rsidRDefault="009D2AA8" w:rsidP="009D2AA8">
            <w:pPr>
              <w:pStyle w:val="Odstavecseseznamem"/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3827" w:type="dxa"/>
            <w:vMerge/>
            <w:tcBorders>
              <w:bottom w:val="double" w:sz="4" w:space="0" w:color="auto"/>
            </w:tcBorders>
            <w:vAlign w:val="center"/>
          </w:tcPr>
          <w:p w14:paraId="078DECEC" w14:textId="05A2242C" w:rsidR="009D2AA8" w:rsidRPr="001422F9" w:rsidRDefault="009D2AA8" w:rsidP="009D2AA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C6D274" w14:textId="244F2F81" w:rsidR="009D2AA8" w:rsidRPr="001422F9" w:rsidRDefault="009D2AA8" w:rsidP="009D2AA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1422F9">
              <w:rPr>
                <w:rFonts w:asciiTheme="minorHAnsi" w:eastAsia="Times New Roman" w:hAnsiTheme="minorHAnsi" w:cstheme="minorHAnsi"/>
                <w:color w:val="auto"/>
              </w:rPr>
              <w:t>Tvoje cesta načisto – protidrogová prevence</w:t>
            </w:r>
          </w:p>
        </w:tc>
      </w:tr>
    </w:tbl>
    <w:p w14:paraId="609AABBB" w14:textId="77777777" w:rsidR="005678C0" w:rsidRPr="001422F9" w:rsidRDefault="005678C0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3BD73F2D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Sportovní akce pořádané MP KV</w:t>
      </w:r>
    </w:p>
    <w:p w14:paraId="4B9F7784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</w:t>
      </w:r>
      <w:r w:rsidRPr="001422F9">
        <w:rPr>
          <w:rFonts w:asciiTheme="minorHAnsi" w:eastAsia="Times New Roman" w:hAnsiTheme="minorHAnsi" w:cstheme="minorHAnsi"/>
          <w:color w:val="auto"/>
        </w:rPr>
        <w:tab/>
        <w:t>putovní pohár Městské policie KV</w:t>
      </w:r>
    </w:p>
    <w:p w14:paraId="3FB8D872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</w:t>
      </w:r>
      <w:r w:rsidRPr="001422F9">
        <w:rPr>
          <w:rFonts w:asciiTheme="minorHAnsi" w:eastAsia="Times New Roman" w:hAnsiTheme="minorHAnsi" w:cstheme="minorHAnsi"/>
          <w:color w:val="auto"/>
        </w:rPr>
        <w:tab/>
        <w:t>Sportovní den s Městskou policií</w:t>
      </w:r>
    </w:p>
    <w:p w14:paraId="315470EC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0F7CC99B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Akce pořádané Policií ČR</w:t>
      </w:r>
    </w:p>
    <w:p w14:paraId="414EF7CE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</w:t>
      </w:r>
      <w:r w:rsidRPr="001422F9">
        <w:rPr>
          <w:rFonts w:asciiTheme="minorHAnsi" w:eastAsia="Times New Roman" w:hAnsiTheme="minorHAnsi" w:cstheme="minorHAnsi"/>
          <w:color w:val="auto"/>
        </w:rPr>
        <w:tab/>
        <w:t>přednášky ve školní družině</w:t>
      </w:r>
    </w:p>
    <w:p w14:paraId="0D857208" w14:textId="77777777" w:rsidR="00B25CC6" w:rsidRPr="001422F9" w:rsidRDefault="00B25CC6" w:rsidP="00C13A64">
      <w:pPr>
        <w:shd w:val="clear" w:color="auto" w:fill="FEFEFE"/>
        <w:spacing w:after="0" w:line="240" w:lineRule="auto"/>
        <w:ind w:left="708" w:hanging="708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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Den s 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Ajaxem</w:t>
      </w:r>
      <w:proofErr w:type="spellEnd"/>
      <w:r w:rsidRPr="001422F9">
        <w:rPr>
          <w:rFonts w:asciiTheme="minorHAnsi" w:eastAsia="Times New Roman" w:hAnsiTheme="minorHAnsi" w:cstheme="minorHAnsi"/>
          <w:color w:val="auto"/>
        </w:rPr>
        <w:t xml:space="preserve"> – ukázky práce policistů připravené preventivně informační skupinou pro žáky 3. ročníků</w:t>
      </w:r>
    </w:p>
    <w:p w14:paraId="5374485D" w14:textId="547B758A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</w:t>
      </w:r>
      <w:r w:rsidRPr="001422F9">
        <w:rPr>
          <w:rFonts w:asciiTheme="minorHAnsi" w:eastAsia="Times New Roman" w:hAnsiTheme="minorHAnsi" w:cstheme="minorHAnsi"/>
          <w:color w:val="auto"/>
        </w:rPr>
        <w:tab/>
        <w:t>přednášky a besedy na</w:t>
      </w:r>
      <w:r w:rsidR="0097294B" w:rsidRPr="001422F9">
        <w:rPr>
          <w:rFonts w:asciiTheme="minorHAnsi" w:eastAsia="Times New Roman" w:hAnsiTheme="minorHAnsi" w:cstheme="minorHAnsi"/>
          <w:color w:val="auto"/>
        </w:rPr>
        <w:t xml:space="preserve"> 1. i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2. stupni   </w:t>
      </w:r>
    </w:p>
    <w:p w14:paraId="2F08FF1D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27533ED2" w14:textId="77777777" w:rsidR="0014649B" w:rsidRDefault="0014649B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4E1FD7D1" w14:textId="6173821B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proofErr w:type="gramStart"/>
      <w:r w:rsidRPr="001422F9">
        <w:rPr>
          <w:rFonts w:asciiTheme="minorHAnsi" w:eastAsia="Times New Roman" w:hAnsiTheme="minorHAnsi" w:cstheme="minorHAnsi"/>
          <w:b/>
          <w:bCs/>
          <w:color w:val="auto"/>
        </w:rPr>
        <w:lastRenderedPageBreak/>
        <w:t>7.3  Přehled</w:t>
      </w:r>
      <w:proofErr w:type="gramEnd"/>
      <w:r w:rsidRPr="001422F9">
        <w:rPr>
          <w:rFonts w:asciiTheme="minorHAnsi" w:eastAsia="Times New Roman" w:hAnsiTheme="minorHAnsi" w:cstheme="minorHAnsi"/>
          <w:b/>
          <w:bCs/>
          <w:color w:val="auto"/>
        </w:rPr>
        <w:t xml:space="preserve"> plánovaných konkrétních aktivit </w:t>
      </w:r>
    </w:p>
    <w:p w14:paraId="4CF060BE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  <w:u w:val="single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t>Sportovní soutěže:</w:t>
      </w:r>
    </w:p>
    <w:p w14:paraId="3CBC314A" w14:textId="3C856402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Přespolní běh, plavecká soutěž, florbal MSO, basketbal, přehazovaná, vybíjená, štafetový pohár, McDonald Cup, atletický trojboj</w:t>
      </w:r>
      <w:r w:rsidR="0097294B" w:rsidRPr="001422F9">
        <w:rPr>
          <w:rFonts w:asciiTheme="minorHAnsi" w:eastAsia="Times New Roman" w:hAnsiTheme="minorHAnsi" w:cstheme="minorHAnsi"/>
          <w:color w:val="auto"/>
        </w:rPr>
        <w:t>, Pohár rozhlasu</w:t>
      </w:r>
    </w:p>
    <w:p w14:paraId="2F41F5B1" w14:textId="36016F4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  <w:u w:val="single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t>Znalostní soutěže:</w:t>
      </w:r>
    </w:p>
    <w:p w14:paraId="107B4DA9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Matematický klokan (Cvrček, Klokánek), 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Pythagoriáda</w:t>
      </w:r>
      <w:proofErr w:type="spellEnd"/>
      <w:r w:rsidRPr="001422F9">
        <w:rPr>
          <w:rFonts w:asciiTheme="minorHAnsi" w:eastAsia="Times New Roman" w:hAnsiTheme="minorHAnsi" w:cstheme="minorHAnsi"/>
          <w:color w:val="auto"/>
        </w:rPr>
        <w:t>, logická olympiáda, čtenářská liga, olympiády jednotlivých předmětů</w:t>
      </w:r>
    </w:p>
    <w:p w14:paraId="0BC3DA92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  <w:u w:val="single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t xml:space="preserve">Celoškolní akce: </w:t>
      </w:r>
    </w:p>
    <w:p w14:paraId="14495D27" w14:textId="5FDA723C" w:rsidR="00B25CC6" w:rsidRPr="001422F9" w:rsidRDefault="007F525D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Den zdraví a bezpečí, </w:t>
      </w:r>
      <w:r w:rsidR="00B25CC6" w:rsidRPr="001422F9">
        <w:rPr>
          <w:rFonts w:asciiTheme="minorHAnsi" w:eastAsia="Times New Roman" w:hAnsiTheme="minorHAnsi" w:cstheme="minorHAnsi"/>
          <w:color w:val="auto"/>
        </w:rPr>
        <w:t>Vánoční program</w:t>
      </w:r>
      <w:r w:rsidRPr="001422F9">
        <w:rPr>
          <w:rFonts w:asciiTheme="minorHAnsi" w:eastAsia="Times New Roman" w:hAnsiTheme="minorHAnsi" w:cstheme="minorHAnsi"/>
          <w:color w:val="auto"/>
        </w:rPr>
        <w:t>, Den dětí, Zahradní slavnost a další projektové dny</w:t>
      </w:r>
      <w:r w:rsidR="00A12082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="00B25CC6" w:rsidRPr="001422F9">
        <w:rPr>
          <w:rFonts w:asciiTheme="minorHAnsi" w:eastAsia="Times New Roman" w:hAnsiTheme="minorHAnsi" w:cstheme="minorHAnsi"/>
          <w:color w:val="auto"/>
        </w:rPr>
        <w:t>- rozvíjení pozitivních vztahů mezi dětmi všech věkových kategorií dle strategického cíle</w:t>
      </w:r>
    </w:p>
    <w:p w14:paraId="2D707C79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  <w:u w:val="single"/>
        </w:rPr>
        <w:t>Další aktivity: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průběžně</w:t>
      </w:r>
    </w:p>
    <w:p w14:paraId="3BB65D21" w14:textId="26FE54FA" w:rsidR="00A04579" w:rsidRPr="001422F9" w:rsidRDefault="00A04579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Třídnické hodin</w:t>
      </w:r>
      <w:r w:rsidR="00F40F91" w:rsidRPr="001422F9">
        <w:rPr>
          <w:rFonts w:asciiTheme="minorHAnsi" w:eastAsia="Times New Roman" w:hAnsiTheme="minorHAnsi" w:cstheme="minorHAnsi"/>
          <w:color w:val="auto"/>
        </w:rPr>
        <w:t>y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na 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socio</w:t>
      </w:r>
      <w:proofErr w:type="spellEnd"/>
      <w:r w:rsidR="00F40F91" w:rsidRPr="001422F9">
        <w:rPr>
          <w:rFonts w:asciiTheme="minorHAnsi" w:eastAsia="Times New Roman" w:hAnsiTheme="minorHAnsi" w:cstheme="minorHAnsi"/>
          <w:color w:val="auto"/>
        </w:rPr>
        <w:t>-</w:t>
      </w:r>
      <w:r w:rsidRPr="001422F9">
        <w:rPr>
          <w:rFonts w:asciiTheme="minorHAnsi" w:eastAsia="Times New Roman" w:hAnsiTheme="minorHAnsi" w:cstheme="minorHAnsi"/>
          <w:color w:val="auto"/>
        </w:rPr>
        <w:t>emoční dovednosti</w:t>
      </w:r>
    </w:p>
    <w:p w14:paraId="04E55D23" w14:textId="20641CEC" w:rsidR="001525D9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Přednášky MP Karlovy Vary</w:t>
      </w:r>
    </w:p>
    <w:p w14:paraId="00062C81" w14:textId="3CA9F45C" w:rsidR="001525D9" w:rsidRPr="001422F9" w:rsidRDefault="001525D9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Přednášky Policie ČR</w:t>
      </w:r>
    </w:p>
    <w:p w14:paraId="5F1049A8" w14:textId="6EA6DB70" w:rsidR="001525D9" w:rsidRPr="001422F9" w:rsidRDefault="001525D9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Jaké to je být</w:t>
      </w:r>
      <w:r w:rsidR="00F40F91" w:rsidRPr="001422F9">
        <w:rPr>
          <w:rFonts w:asciiTheme="minorHAnsi" w:eastAsia="Times New Roman" w:hAnsiTheme="minorHAnsi" w:cstheme="minorHAnsi"/>
          <w:color w:val="auto"/>
        </w:rPr>
        <w:t>… (příprava na povolání)</w:t>
      </w:r>
    </w:p>
    <w:p w14:paraId="22FB4F05" w14:textId="2F5C80C1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Adaptační pobyt 6. ročníků </w:t>
      </w:r>
    </w:p>
    <w:p w14:paraId="1E132BEA" w14:textId="256F0251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Finanční gramotnost</w:t>
      </w:r>
    </w:p>
    <w:p w14:paraId="60887338" w14:textId="46CF251A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Výchovné koncerty</w:t>
      </w:r>
    </w:p>
    <w:p w14:paraId="6DB9028F" w14:textId="104DDD3E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Akce MM KV „Chceme čisté město“</w:t>
      </w:r>
    </w:p>
    <w:p w14:paraId="4A5DD7AD" w14:textId="06F59B6F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Práce žákovského parlamentu (</w:t>
      </w:r>
      <w:r w:rsidR="001525D9" w:rsidRPr="001422F9">
        <w:rPr>
          <w:rFonts w:asciiTheme="minorHAnsi" w:eastAsia="Times New Roman" w:hAnsiTheme="minorHAnsi" w:cstheme="minorHAnsi"/>
          <w:color w:val="auto"/>
        </w:rPr>
        <w:t>Bc. Pavel Dynda)</w:t>
      </w:r>
    </w:p>
    <w:p w14:paraId="0D27F65F" w14:textId="3F4117F0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Ekoškola a kroužek ekotýmu (Mgr. Věra Bartošová)</w:t>
      </w:r>
    </w:p>
    <w:p w14:paraId="51234AEA" w14:textId="5EA5F991" w:rsidR="00B25CC6" w:rsidRPr="001422F9" w:rsidRDefault="0097294B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I</w:t>
      </w:r>
      <w:r w:rsidR="00B25CC6" w:rsidRPr="001422F9">
        <w:rPr>
          <w:rFonts w:asciiTheme="minorHAnsi" w:eastAsia="Times New Roman" w:hAnsiTheme="minorHAnsi" w:cstheme="minorHAnsi"/>
          <w:color w:val="auto"/>
        </w:rPr>
        <w:t>ntervenční skupina</w:t>
      </w:r>
      <w:r w:rsidR="00A04579" w:rsidRPr="001422F9">
        <w:rPr>
          <w:rFonts w:asciiTheme="minorHAnsi" w:eastAsia="Times New Roman" w:hAnsiTheme="minorHAnsi" w:cstheme="minorHAnsi"/>
          <w:color w:val="auto"/>
        </w:rPr>
        <w:t xml:space="preserve"> STRONG</w:t>
      </w:r>
      <w:r w:rsidR="00B25CC6" w:rsidRPr="001422F9">
        <w:rPr>
          <w:rFonts w:asciiTheme="minorHAnsi" w:eastAsia="Times New Roman" w:hAnsiTheme="minorHAnsi" w:cstheme="minorHAnsi"/>
          <w:color w:val="auto"/>
        </w:rPr>
        <w:t xml:space="preserve"> (</w:t>
      </w:r>
      <w:r w:rsidR="00A04579" w:rsidRPr="001422F9">
        <w:rPr>
          <w:rFonts w:asciiTheme="minorHAnsi" w:eastAsia="Times New Roman" w:hAnsiTheme="minorHAnsi" w:cstheme="minorHAnsi"/>
          <w:color w:val="auto"/>
        </w:rPr>
        <w:t>Mgr. Veronika Budíková)</w:t>
      </w:r>
    </w:p>
    <w:p w14:paraId="129C9C01" w14:textId="4305DBAB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Trenéři do škol – trenéři VK Karlovarsko v hodinách tělocviku</w:t>
      </w:r>
    </w:p>
    <w:p w14:paraId="1D19913B" w14:textId="0594B51A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BESIP – dopravní hřiště + soutěž mladých cyklistů</w:t>
      </w:r>
    </w:p>
    <w:p w14:paraId="78E5471E" w14:textId="21E6E505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Projektové dny – zaměření na pozitivní klima třídních kolektivů</w:t>
      </w:r>
    </w:p>
    <w:p w14:paraId="0EE63D11" w14:textId="6F3FD457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Účast žáků 9. ročníků na výuce na 1. stupni – podpora spolupráce</w:t>
      </w:r>
    </w:p>
    <w:p w14:paraId="31C16FB2" w14:textId="751CF56E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Zpracování dotazníkového šetření ohledně výskytu šikany, drogové problematiky, výskytu sebepoškozování a ostatními sociálně patologickými jevy – sociometrie</w:t>
      </w:r>
    </w:p>
    <w:p w14:paraId="64E6D42E" w14:textId="728F9FDE" w:rsidR="00B25CC6" w:rsidRPr="001422F9" w:rsidRDefault="001525D9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K</w:t>
      </w:r>
      <w:r w:rsidR="00B25CC6" w:rsidRPr="001422F9">
        <w:rPr>
          <w:rFonts w:asciiTheme="minorHAnsi" w:eastAsia="Times New Roman" w:hAnsiTheme="minorHAnsi" w:cstheme="minorHAnsi"/>
          <w:color w:val="auto"/>
        </w:rPr>
        <w:t>ulturní představení dle aktuální nabídky – KSO, divadlo</w:t>
      </w:r>
    </w:p>
    <w:p w14:paraId="0666E4B9" w14:textId="73411EB3" w:rsidR="00B25CC6" w:rsidRPr="001422F9" w:rsidRDefault="00B25CC6" w:rsidP="0097294B">
      <w:pPr>
        <w:pStyle w:val="Odstavecseseznamem"/>
        <w:numPr>
          <w:ilvl w:val="0"/>
          <w:numId w:val="11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Fotografická soutěž žáků školy</w:t>
      </w:r>
    </w:p>
    <w:p w14:paraId="0FC504BA" w14:textId="77777777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14530CD2" w14:textId="77777777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7.4 Nabídka sportovních a zájmových kroužků</w:t>
      </w:r>
    </w:p>
    <w:p w14:paraId="70BD236D" w14:textId="52D260A5" w:rsidR="00D424A9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Dostatečnou nabídkou různých vhodně zaměřených aktivit učíme žáky vhodně a účelně využívat volný čas, ukazujeme možnosti adekvátního řešení náročných životních situací, rozvíjíme sociální, psychické i fyzické schopnosti.</w:t>
      </w:r>
      <w:r w:rsidR="00F40F91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Přehled zájmových útvarů </w:t>
      </w:r>
      <w:r w:rsidR="0097294B" w:rsidRPr="001422F9">
        <w:rPr>
          <w:rFonts w:asciiTheme="minorHAnsi" w:eastAsia="Times New Roman" w:hAnsiTheme="minorHAnsi" w:cstheme="minorHAnsi"/>
          <w:color w:val="auto"/>
        </w:rPr>
        <w:t>je zveřejněn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na internetových stránkách školy.</w:t>
      </w:r>
    </w:p>
    <w:p w14:paraId="44506AE9" w14:textId="77777777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</w:rPr>
        <w:t>7.5 Spolupráce s rodiči</w:t>
      </w:r>
    </w:p>
    <w:p w14:paraId="757B2B91" w14:textId="544D7859" w:rsidR="003A7D08" w:rsidRPr="001422F9" w:rsidRDefault="00B25CC6" w:rsidP="00D424A9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Škola zabezpečuje informovanost rodičů o postojích školy k preventivní strategii. Poskytuje rodičům kontakty na organizace zabývající se prevencí. Spolupracuje s rodiči při řešení problémových situací. Podporuje zapojování rodičů do školních akcí školy – den otevřených dveří školy, Den dětí, pracovní dílny, vánoční program, </w:t>
      </w:r>
      <w:r w:rsidR="00C13A64" w:rsidRPr="001422F9">
        <w:rPr>
          <w:rFonts w:asciiTheme="minorHAnsi" w:eastAsia="Times New Roman" w:hAnsiTheme="minorHAnsi" w:cstheme="minorHAnsi"/>
          <w:color w:val="auto"/>
        </w:rPr>
        <w:t xml:space="preserve">zahradní slavnost a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závěrečná 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párty</w:t>
      </w:r>
      <w:proofErr w:type="spellEnd"/>
      <w:r w:rsidRPr="001422F9">
        <w:rPr>
          <w:rFonts w:asciiTheme="minorHAnsi" w:eastAsia="Times New Roman" w:hAnsiTheme="minorHAnsi" w:cstheme="minorHAnsi"/>
          <w:color w:val="auto"/>
        </w:rPr>
        <w:t xml:space="preserve"> 9. ročníků, zájmové kroužky (vedou i rodiče – učitelé školy), den za obnovu lesa, sběr kaštanů. Škola podporuje v tomto školním roce i navázání spolupráce s rodiči při prezentaci povolání a řemesel ve výuce, při rodičovské pracovní dílně Den za obnovu lesa a při akci</w:t>
      </w:r>
      <w:r w:rsidR="00A04579" w:rsidRPr="001422F9">
        <w:rPr>
          <w:rFonts w:asciiTheme="minorHAnsi" w:eastAsia="Times New Roman" w:hAnsiTheme="minorHAnsi" w:cstheme="minorHAnsi"/>
          <w:color w:val="auto"/>
        </w:rPr>
        <w:t>.</w:t>
      </w:r>
      <w:r w:rsidR="00F40F91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="007F525D" w:rsidRPr="001422F9">
        <w:rPr>
          <w:rFonts w:asciiTheme="minorHAnsi" w:eastAsia="Times New Roman" w:hAnsiTheme="minorHAnsi" w:cstheme="minorHAnsi"/>
          <w:color w:val="auto"/>
        </w:rPr>
        <w:t xml:space="preserve">Jarní třídní schůzky probíhají formou tripartitních setkání učitel </w:t>
      </w:r>
      <w:r w:rsidR="007F525D" w:rsidRPr="001422F9">
        <w:rPr>
          <w:rFonts w:asciiTheme="minorHAnsi" w:eastAsia="Times New Roman" w:hAnsiTheme="minorHAnsi" w:cstheme="minorHAnsi"/>
          <w:color w:val="auto"/>
        </w:rPr>
        <w:softHyphen/>
        <w:t>– rodič – žák.</w:t>
      </w:r>
      <w:r w:rsidR="00F40F91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V případě sekundární prevence </w:t>
      </w:r>
      <w:r w:rsidR="00A04579" w:rsidRPr="001422F9">
        <w:rPr>
          <w:rFonts w:asciiTheme="minorHAnsi" w:eastAsia="Times New Roman" w:hAnsiTheme="minorHAnsi" w:cstheme="minorHAnsi"/>
          <w:color w:val="auto"/>
        </w:rPr>
        <w:t>jsou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rodiče školou informováni a následný postup </w:t>
      </w:r>
      <w:r w:rsidR="00A04579" w:rsidRPr="001422F9">
        <w:rPr>
          <w:rFonts w:asciiTheme="minorHAnsi" w:eastAsia="Times New Roman" w:hAnsiTheme="minorHAnsi" w:cstheme="minorHAnsi"/>
          <w:color w:val="auto"/>
        </w:rPr>
        <w:t>je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společně s nimi dohodnut.  </w:t>
      </w:r>
    </w:p>
    <w:p w14:paraId="078CE429" w14:textId="77777777" w:rsidR="00D424A9" w:rsidRPr="001422F9" w:rsidRDefault="00D424A9" w:rsidP="00D424A9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21BC06BA" w14:textId="77777777" w:rsidR="0014649B" w:rsidRDefault="0014649B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4A0AE8B9" w14:textId="77777777" w:rsidR="0014649B" w:rsidRDefault="0014649B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0FF3584F" w14:textId="455ADE31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lastRenderedPageBreak/>
        <w:t>8. Obecné metody a formy práce využívané v průběhu celého školního roku</w:t>
      </w:r>
    </w:p>
    <w:p w14:paraId="6FCC2FA2" w14:textId="77777777" w:rsidR="00B25CC6" w:rsidRPr="001422F9" w:rsidRDefault="00B25CC6" w:rsidP="00B55305">
      <w:pPr>
        <w:shd w:val="clear" w:color="auto" w:fill="FEFEFE"/>
        <w:spacing w:after="0" w:line="240" w:lineRule="auto"/>
        <w:ind w:left="708" w:hanging="708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diskuse, rozhovor, učíme se obhajovat svůj názor a být zodpovědný sám sobě i kolektivu (Školní parlament)</w:t>
      </w:r>
    </w:p>
    <w:p w14:paraId="074C5CE8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přednášky a besedy s učiteli i přizvanými odborníky</w:t>
      </w:r>
    </w:p>
    <w:p w14:paraId="1794D7EC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výukové bloky v rámci vyučovacích hodin</w:t>
      </w:r>
    </w:p>
    <w:p w14:paraId="442C2F95" w14:textId="77777777" w:rsidR="00B25CC6" w:rsidRPr="001422F9" w:rsidRDefault="00B25CC6" w:rsidP="00B55305">
      <w:pPr>
        <w:shd w:val="clear" w:color="auto" w:fill="FEFEFE"/>
        <w:spacing w:after="0" w:line="240" w:lineRule="auto"/>
        <w:ind w:left="708" w:hanging="708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metody ve výuce VOZ: hry na sebepoznání: situační hry, hraní rolí, trénování odmítání nabídky drog, párová a skupinová práce ve třídě, nácvik verbální a neverbální komunikace                                                                </w:t>
      </w:r>
    </w:p>
    <w:p w14:paraId="6E2A3F78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samostatné práce (výtvarné práce, koláže, slohové práce na dané téma, referáty, informace z tisku)</w:t>
      </w:r>
    </w:p>
    <w:p w14:paraId="65D1BE5A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projekty na preventivní téma</w:t>
      </w:r>
    </w:p>
    <w:p w14:paraId="3A8061EE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dokumentární filmy s tématy prevence a následná reflexe</w:t>
      </w:r>
    </w:p>
    <w:p w14:paraId="6A39BC21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četba (literatura, internet, odborné časopisy), práce s textem </w:t>
      </w:r>
    </w:p>
    <w:p w14:paraId="43F32191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vytvoření vlastních pravidel žáků pro soužití ve třídě</w:t>
      </w:r>
    </w:p>
    <w:p w14:paraId="615BA0E0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volnočasové aktivity</w:t>
      </w:r>
    </w:p>
    <w:p w14:paraId="13378C1E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školy v přírodě, školní výlety, zážitkové pobyty </w:t>
      </w:r>
    </w:p>
    <w:p w14:paraId="55070D19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nabídka kulturních akcí</w:t>
      </w:r>
    </w:p>
    <w:p w14:paraId="0A8E6CC0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exkurze</w:t>
      </w:r>
    </w:p>
    <w:p w14:paraId="14EEAE1C" w14:textId="793500BB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Den otevřených dveří pro rodiče </w:t>
      </w:r>
      <w:r w:rsidR="00A04579" w:rsidRPr="001422F9">
        <w:rPr>
          <w:rFonts w:asciiTheme="minorHAnsi" w:eastAsia="Times New Roman" w:hAnsiTheme="minorHAnsi" w:cstheme="minorHAnsi"/>
          <w:color w:val="auto"/>
        </w:rPr>
        <w:t>a veřejnost</w:t>
      </w:r>
    </w:p>
    <w:p w14:paraId="239A3008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zapojení do soutěží </w:t>
      </w:r>
    </w:p>
    <w:p w14:paraId="6D315DCC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spolupráce se školním parlamentem</w:t>
      </w:r>
    </w:p>
    <w:p w14:paraId="19E85279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informační nástěnky, webové stránky školy jako informační zdroj</w:t>
      </w:r>
    </w:p>
    <w:p w14:paraId="00B0AD13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dotazníková šetření</w:t>
      </w:r>
    </w:p>
    <w:p w14:paraId="14EC5F76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osobní konzultace</w:t>
      </w:r>
    </w:p>
    <w:p w14:paraId="4B16F621" w14:textId="77777777" w:rsidR="00B25CC6" w:rsidRPr="001422F9" w:rsidRDefault="00B25CC6" w:rsidP="00B55305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porady učitelů i mimořádné pedagogické rady</w:t>
      </w:r>
    </w:p>
    <w:p w14:paraId="061E7A97" w14:textId="77777777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 </w:t>
      </w:r>
    </w:p>
    <w:p w14:paraId="5A51B205" w14:textId="77777777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9. Řešení porušení pravidel stanovených školním řádem</w:t>
      </w:r>
    </w:p>
    <w:p w14:paraId="7A47C2E3" w14:textId="7AF500C8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Školní řád vymezuje pravidla chování ve škole i zacházení se školním majetkem. Žáci jsou se školním řádem seznámeni na začátku školního roku a v průběhu školního roku s jeho dodatky. </w:t>
      </w:r>
      <w:r w:rsidR="00C13A64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>Rodiče jsou o školním řádu informováni zveřejněním ve vestibulu školy a na internetových stránkách školního informačního systému.</w:t>
      </w:r>
    </w:p>
    <w:p w14:paraId="3230232D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U žáků s kázeňskými problémy je přistoupeno k následujícím opatřením:</w:t>
      </w:r>
    </w:p>
    <w:p w14:paraId="684AD745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individuální pohovor se žákem</w:t>
      </w:r>
    </w:p>
    <w:p w14:paraId="1A31709F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podle zjištěných informací následuje spolupráce s rodinou, popř. doporučení kontaktu na odborníky</w:t>
      </w:r>
    </w:p>
    <w:p w14:paraId="75BA5595" w14:textId="77777777" w:rsidR="00B25CC6" w:rsidRPr="001422F9" w:rsidRDefault="00B25CC6" w:rsidP="00C13A64">
      <w:pPr>
        <w:shd w:val="clear" w:color="auto" w:fill="FEFEFE"/>
        <w:spacing w:after="75" w:line="240" w:lineRule="auto"/>
        <w:ind w:left="708" w:hanging="708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šetření porušení zásad školního řádu třídním učitelem ve spolupráci s ostatními pedagogy, volba kázeňského opatření (u závažnějších přestupků může být uděleno až po projednání pedagogickou radou); informování o udělení opatření zákonné zástupce žáka</w:t>
      </w:r>
    </w:p>
    <w:p w14:paraId="08721C75" w14:textId="77777777" w:rsidR="00B25CC6" w:rsidRPr="001422F9" w:rsidRDefault="00B25CC6" w:rsidP="00C13A64">
      <w:pPr>
        <w:shd w:val="clear" w:color="auto" w:fill="FEFEFE"/>
        <w:spacing w:after="75" w:line="240" w:lineRule="auto"/>
        <w:ind w:left="708" w:hanging="708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svolání výchovné komise (obvyklé složení – výchovný poradce, metodik prevence, třídní učitel, ředitel školy nebo jeho zástupce) se zákonnými zástupci žáka</w:t>
      </w:r>
    </w:p>
    <w:p w14:paraId="1CBA7A90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v případě nezájmu rodičů uvědomění sociálního odboru, oddělení péče o dítě</w:t>
      </w:r>
    </w:p>
    <w:p w14:paraId="38FCB9C9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v závažnějších případech oznámení věci Policii ČR, OSPOS, Odbor sociálních věcí MM</w:t>
      </w:r>
    </w:p>
    <w:p w14:paraId="527014D5" w14:textId="77777777" w:rsidR="00B25CC6" w:rsidRPr="001422F9" w:rsidRDefault="00B25CC6" w:rsidP="00C13A64">
      <w:pPr>
        <w:shd w:val="clear" w:color="auto" w:fill="FEFEFE"/>
        <w:spacing w:after="75" w:line="240" w:lineRule="auto"/>
        <w:ind w:left="708" w:hanging="708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následná péče o provinilé žáky, případně jejich oběti, dohodou stanovené cíle ke zlepšení, následná </w:t>
      </w:r>
      <w:proofErr w:type="spellStart"/>
      <w:r w:rsidRPr="001422F9">
        <w:rPr>
          <w:rFonts w:asciiTheme="minorHAnsi" w:eastAsia="Times New Roman" w:hAnsiTheme="minorHAnsi" w:cstheme="minorHAnsi"/>
          <w:color w:val="auto"/>
        </w:rPr>
        <w:t>reevaluace</w:t>
      </w:r>
      <w:proofErr w:type="spellEnd"/>
      <w:r w:rsidRPr="001422F9">
        <w:rPr>
          <w:rFonts w:asciiTheme="minorHAnsi" w:eastAsia="Times New Roman" w:hAnsiTheme="minorHAnsi" w:cstheme="minorHAnsi"/>
          <w:color w:val="auto"/>
        </w:rPr>
        <w:t xml:space="preserve">  </w:t>
      </w:r>
    </w:p>
    <w:p w14:paraId="38FBA4A0" w14:textId="77777777" w:rsidR="0097294B" w:rsidRPr="001422F9" w:rsidRDefault="0097294B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0509D321" w14:textId="1F591EB4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Zjišťování účinnosti</w:t>
      </w:r>
      <w:r w:rsidR="00C13A64" w:rsidRPr="001422F9">
        <w:rPr>
          <w:rFonts w:asciiTheme="minorHAnsi" w:eastAsia="Times New Roman" w:hAnsiTheme="minorHAnsi" w:cstheme="minorHAnsi"/>
          <w:color w:val="auto"/>
        </w:rPr>
        <w:t>:</w:t>
      </w:r>
    </w:p>
    <w:p w14:paraId="64F55D2C" w14:textId="77777777" w:rsidR="00B25CC6" w:rsidRPr="001422F9" w:rsidRDefault="00B25CC6" w:rsidP="00C13A64">
      <w:pPr>
        <w:shd w:val="clear" w:color="auto" w:fill="FEFEFE"/>
        <w:spacing w:after="75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Každoročně jsou vyhodnocena udělená kázeňská opatření, u jednotlivých případů sledujeme, zda díky přijatým opatřením došlo ke zlepšení. </w:t>
      </w:r>
    </w:p>
    <w:p w14:paraId="4DDF08B0" w14:textId="0074C9FF" w:rsidR="00D424A9" w:rsidRPr="001422F9" w:rsidRDefault="00B25CC6" w:rsidP="0097294B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 </w:t>
      </w:r>
    </w:p>
    <w:p w14:paraId="479E3FB6" w14:textId="77777777" w:rsidR="0014649B" w:rsidRDefault="0014649B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7DB127B7" w14:textId="77777777" w:rsidR="0014649B" w:rsidRDefault="0014649B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0CC67AA1" w14:textId="77777777" w:rsidR="0014649B" w:rsidRDefault="0014649B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</w:p>
    <w:p w14:paraId="76D73822" w14:textId="104D9E81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lastRenderedPageBreak/>
        <w:t>10. Vzdělávání pedagogů v oblasti prevence ve školním roce 202</w:t>
      </w:r>
      <w:r w:rsidR="0097294B"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3</w:t>
      </w: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/202</w:t>
      </w:r>
      <w:r w:rsidR="0097294B"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4</w:t>
      </w:r>
    </w:p>
    <w:p w14:paraId="5E5F81AC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pro všechny pedagogy: dle plánu DVPP a aktuální nabídky všech vzdělávacích a školících institucí - po schválení ředitelkou školy</w:t>
      </w:r>
    </w:p>
    <w:p w14:paraId="10FE7A7B" w14:textId="15131B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</w:t>
      </w:r>
      <w:r w:rsidRPr="001422F9">
        <w:rPr>
          <w:rFonts w:asciiTheme="minorHAnsi" w:eastAsia="Times New Roman" w:hAnsiTheme="minorHAnsi" w:cstheme="minorHAnsi"/>
          <w:color w:val="auto"/>
        </w:rPr>
        <w:tab/>
        <w:t>vzdělávání pedagogů zapojených do projekt</w:t>
      </w:r>
      <w:r w:rsidR="00A04579" w:rsidRPr="001422F9">
        <w:rPr>
          <w:rFonts w:asciiTheme="minorHAnsi" w:eastAsia="Times New Roman" w:hAnsiTheme="minorHAnsi" w:cstheme="minorHAnsi"/>
          <w:color w:val="auto"/>
        </w:rPr>
        <w:t>ů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 školy </w:t>
      </w:r>
    </w:p>
    <w:p w14:paraId="13BD310B" w14:textId="14BE25D5" w:rsidR="00B55305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 </w:t>
      </w:r>
    </w:p>
    <w:p w14:paraId="51A48232" w14:textId="77777777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11. Financování</w:t>
      </w:r>
    </w:p>
    <w:p w14:paraId="04850C71" w14:textId="26FF0DE5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Využití financování:</w:t>
      </w:r>
    </w:p>
    <w:p w14:paraId="0CFEFE37" w14:textId="6C56F81F" w:rsidR="00C13A64" w:rsidRPr="001422F9" w:rsidRDefault="00B25CC6" w:rsidP="00F87115">
      <w:pPr>
        <w:pStyle w:val="Odstavecseseznamem"/>
        <w:numPr>
          <w:ilvl w:val="0"/>
          <w:numId w:val="19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 xml:space="preserve">z Projektu </w:t>
      </w:r>
      <w:r w:rsidR="00A04579" w:rsidRPr="001422F9">
        <w:rPr>
          <w:rFonts w:asciiTheme="minorHAnsi" w:eastAsia="Times New Roman" w:hAnsiTheme="minorHAnsi" w:cstheme="minorHAnsi"/>
          <w:color w:val="auto"/>
        </w:rPr>
        <w:t>Národní plán obnovy</w:t>
      </w:r>
    </w:p>
    <w:p w14:paraId="13F65E95" w14:textId="1ADC3F7B" w:rsidR="00A04579" w:rsidRPr="001422F9" w:rsidRDefault="00F87115" w:rsidP="00F87115">
      <w:pPr>
        <w:pStyle w:val="Odstavecseseznamem"/>
        <w:numPr>
          <w:ilvl w:val="0"/>
          <w:numId w:val="19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z</w:t>
      </w:r>
      <w:r w:rsidR="00A04579" w:rsidRPr="001422F9">
        <w:rPr>
          <w:rFonts w:asciiTheme="minorHAnsi" w:eastAsia="Times New Roman" w:hAnsiTheme="minorHAnsi" w:cstheme="minorHAnsi"/>
          <w:color w:val="auto"/>
        </w:rPr>
        <w:t> Projektu OP JAK</w:t>
      </w:r>
    </w:p>
    <w:p w14:paraId="17A96737" w14:textId="5B43FD1D" w:rsidR="00B25CC6" w:rsidRPr="001422F9" w:rsidRDefault="00B25CC6" w:rsidP="00F87115">
      <w:pPr>
        <w:pStyle w:val="Odstavecseseznamem"/>
        <w:numPr>
          <w:ilvl w:val="0"/>
          <w:numId w:val="19"/>
        </w:numPr>
        <w:shd w:val="clear" w:color="auto" w:fill="FEFEFE"/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z fondu SRPŠ při ZŠ J.</w:t>
      </w:r>
      <w:r w:rsidR="003A7D08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>A.</w:t>
      </w:r>
      <w:r w:rsidR="003A7D08" w:rsidRPr="001422F9">
        <w:rPr>
          <w:rFonts w:asciiTheme="minorHAnsi" w:eastAsia="Times New Roman" w:hAnsiTheme="minorHAnsi" w:cstheme="minorHAnsi"/>
          <w:color w:val="auto"/>
        </w:rPr>
        <w:t xml:space="preserve"> </w:t>
      </w:r>
      <w:r w:rsidRPr="001422F9">
        <w:rPr>
          <w:rFonts w:asciiTheme="minorHAnsi" w:eastAsia="Times New Roman" w:hAnsiTheme="minorHAnsi" w:cstheme="minorHAnsi"/>
          <w:color w:val="auto"/>
        </w:rPr>
        <w:t xml:space="preserve">Komenského - na žádost školy může SRPŠ </w:t>
      </w:r>
      <w:r w:rsidR="003A7D08" w:rsidRPr="001422F9">
        <w:rPr>
          <w:rFonts w:asciiTheme="minorHAnsi" w:eastAsia="Times New Roman" w:hAnsiTheme="minorHAnsi" w:cstheme="minorHAnsi"/>
          <w:color w:val="auto"/>
        </w:rPr>
        <w:t>f</w:t>
      </w:r>
      <w:r w:rsidRPr="001422F9">
        <w:rPr>
          <w:rFonts w:asciiTheme="minorHAnsi" w:eastAsia="Times New Roman" w:hAnsiTheme="minorHAnsi" w:cstheme="minorHAnsi"/>
          <w:color w:val="auto"/>
        </w:rPr>
        <w:t>inancovat preventivní programy</w:t>
      </w:r>
    </w:p>
    <w:p w14:paraId="78602B95" w14:textId="77777777" w:rsidR="00A12082" w:rsidRPr="001422F9" w:rsidRDefault="00A12082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bookmarkStart w:id="2" w:name="_GoBack"/>
      <w:bookmarkEnd w:id="2"/>
    </w:p>
    <w:p w14:paraId="26354C66" w14:textId="7472EFA3" w:rsidR="00B25CC6" w:rsidRPr="001422F9" w:rsidRDefault="00B25CC6" w:rsidP="00B25CC6">
      <w:pPr>
        <w:shd w:val="clear" w:color="auto" w:fill="FEFEFE"/>
        <w:spacing w:after="75" w:line="276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12. Vyhodnocení a evaluace preventivního programu za rok 202</w:t>
      </w:r>
      <w:r w:rsidR="0097294B"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3</w:t>
      </w:r>
      <w:r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/202</w:t>
      </w:r>
      <w:r w:rsidR="0097294B" w:rsidRPr="001422F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4</w:t>
      </w:r>
    </w:p>
    <w:p w14:paraId="77AE170F" w14:textId="3F54A4EC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Prob</w:t>
      </w:r>
      <w:r w:rsidR="00EC544C" w:rsidRPr="001422F9">
        <w:rPr>
          <w:rFonts w:asciiTheme="minorHAnsi" w:eastAsia="Times New Roman" w:hAnsiTheme="minorHAnsi" w:cstheme="minorHAnsi"/>
          <w:color w:val="auto"/>
        </w:rPr>
        <w:t>ěhne</w:t>
      </w:r>
      <w:r w:rsidRPr="001422F9">
        <w:rPr>
          <w:rFonts w:asciiTheme="minorHAnsi" w:eastAsia="Times New Roman" w:hAnsiTheme="minorHAnsi" w:cstheme="minorHAnsi"/>
          <w:color w:val="auto"/>
        </w:rPr>
        <w:t>:</w:t>
      </w:r>
    </w:p>
    <w:p w14:paraId="6CB79EC5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</w:t>
      </w:r>
      <w:r w:rsidRPr="001422F9">
        <w:rPr>
          <w:rFonts w:asciiTheme="minorHAnsi" w:eastAsia="Times New Roman" w:hAnsiTheme="minorHAnsi" w:cstheme="minorHAnsi"/>
          <w:color w:val="auto"/>
        </w:rPr>
        <w:tab/>
        <w:t xml:space="preserve">na konci aktuálního školního roku při setkání pracovníků školního poradenského pracoviště (ŠPP) – vyhodnocení opatření ŠPP - viz zápis z jednání ŠPP </w:t>
      </w:r>
    </w:p>
    <w:p w14:paraId="5B52E360" w14:textId="77777777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</w:t>
      </w:r>
      <w:r w:rsidRPr="001422F9">
        <w:rPr>
          <w:rFonts w:asciiTheme="minorHAnsi" w:eastAsia="Times New Roman" w:hAnsiTheme="minorHAnsi" w:cstheme="minorHAnsi"/>
          <w:color w:val="auto"/>
        </w:rPr>
        <w:tab/>
        <w:t>při jednání s PPP KV (1x za rok – září – v prostorách školy) – viz zápis z jednání</w:t>
      </w:r>
    </w:p>
    <w:p w14:paraId="15E9C4CD" w14:textId="77D760CF" w:rsidR="00B25CC6" w:rsidRPr="001422F9" w:rsidRDefault="00B25CC6" w:rsidP="00C13A64">
      <w:pPr>
        <w:shd w:val="clear" w:color="auto" w:fill="FEFEFE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1422F9">
        <w:rPr>
          <w:rFonts w:asciiTheme="minorHAnsi" w:eastAsia="Times New Roman" w:hAnsiTheme="minorHAnsi" w:cstheme="minorHAnsi"/>
          <w:color w:val="auto"/>
        </w:rPr>
        <w:t>-</w:t>
      </w:r>
      <w:r w:rsidRPr="001422F9">
        <w:rPr>
          <w:rFonts w:asciiTheme="minorHAnsi" w:eastAsia="Times New Roman" w:hAnsiTheme="minorHAnsi" w:cstheme="minorHAnsi"/>
          <w:color w:val="auto"/>
        </w:rPr>
        <w:tab/>
        <w:t>ve výroční zprávě školy za školní rok</w:t>
      </w:r>
    </w:p>
    <w:bookmarkEnd w:id="1"/>
    <w:p w14:paraId="3939BE25" w14:textId="77777777" w:rsidR="00ED732A" w:rsidRPr="001422F9" w:rsidRDefault="00ED732A" w:rsidP="00ED732A">
      <w:pPr>
        <w:pStyle w:val="Odstavecseseznamem"/>
        <w:ind w:left="345" w:firstLine="0"/>
        <w:rPr>
          <w:rFonts w:asciiTheme="minorHAnsi" w:hAnsiTheme="minorHAnsi" w:cstheme="minorHAnsi"/>
          <w:color w:val="auto"/>
        </w:rPr>
      </w:pPr>
    </w:p>
    <w:p w14:paraId="77405673" w14:textId="77777777" w:rsidR="00E45F6D" w:rsidRPr="001422F9" w:rsidRDefault="00C01933">
      <w:pPr>
        <w:spacing w:after="21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422F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A415EC7" w14:textId="30DEB937" w:rsidR="00E45F6D" w:rsidRPr="001422F9" w:rsidRDefault="00C01933" w:rsidP="003F6F1A">
      <w:pPr>
        <w:spacing w:after="0" w:line="240" w:lineRule="auto"/>
        <w:ind w:right="53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422F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="0036255C" w:rsidRPr="001422F9">
        <w:rPr>
          <w:rFonts w:asciiTheme="minorHAnsi" w:hAnsiTheme="minorHAnsi" w:cstheme="minorHAnsi"/>
          <w:color w:val="auto"/>
          <w:sz w:val="24"/>
          <w:szCs w:val="24"/>
        </w:rPr>
        <w:t>Vydala</w:t>
      </w:r>
      <w:r w:rsidR="003F6F1A" w:rsidRPr="001422F9">
        <w:rPr>
          <w:rFonts w:asciiTheme="minorHAnsi" w:hAnsiTheme="minorHAnsi" w:cstheme="minorHAnsi"/>
          <w:color w:val="auto"/>
          <w:sz w:val="24"/>
          <w:szCs w:val="24"/>
        </w:rPr>
        <w:t>: Mgr. et Mgr. Zdeňka Vašíčková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3F6F1A" w:rsidRPr="001422F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</w:t>
      </w:r>
      <w:r w:rsidR="00F87115" w:rsidRPr="001422F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F87115" w:rsidRPr="001422F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3F6F1A" w:rsidRPr="001422F9">
        <w:rPr>
          <w:rFonts w:asciiTheme="minorHAnsi" w:hAnsiTheme="minorHAnsi" w:cstheme="minorHAnsi"/>
          <w:color w:val="auto"/>
          <w:sz w:val="24"/>
          <w:szCs w:val="24"/>
        </w:rPr>
        <w:t xml:space="preserve">      ředitelka školy</w:t>
      </w:r>
      <w:r w:rsidRPr="001422F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sectPr w:rsidR="00E45F6D" w:rsidRPr="001422F9" w:rsidSect="001D465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6A8A" w14:textId="77777777" w:rsidR="009013DC" w:rsidRDefault="009013DC">
      <w:pPr>
        <w:spacing w:after="0" w:line="240" w:lineRule="auto"/>
      </w:pPr>
      <w:r>
        <w:separator/>
      </w:r>
    </w:p>
  </w:endnote>
  <w:endnote w:type="continuationSeparator" w:id="0">
    <w:p w14:paraId="43E95F0A" w14:textId="77777777" w:rsidR="009013DC" w:rsidRDefault="0090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91EE" w14:textId="77777777" w:rsidR="009013DC" w:rsidRDefault="009013DC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6CE319A" w14:textId="77777777" w:rsidR="009013DC" w:rsidRDefault="009013DC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5" w:type="pct"/>
      <w:tblInd w:w="-567" w:type="dxa"/>
      <w:tblBorders>
        <w:top w:val="single" w:sz="4" w:space="0" w:color="F9B639"/>
      </w:tblBorders>
      <w:shd w:val="clear" w:color="auto" w:fill="B8CCE4"/>
      <w:tblLook w:val="00A0" w:firstRow="1" w:lastRow="0" w:firstColumn="1" w:lastColumn="0" w:noHBand="0" w:noVBand="0"/>
    </w:tblPr>
    <w:tblGrid>
      <w:gridCol w:w="10859"/>
      <w:gridCol w:w="622"/>
    </w:tblGrid>
    <w:tr w:rsidR="009013DC" w:rsidRPr="00CD7909" w14:paraId="676330FD" w14:textId="77777777" w:rsidTr="001D465D">
      <w:trPr>
        <w:trHeight w:val="618"/>
      </w:trPr>
      <w:tc>
        <w:tcPr>
          <w:tcW w:w="4729" w:type="pct"/>
          <w:shd w:val="clear" w:color="auto" w:fill="B8CCE4"/>
        </w:tcPr>
        <w:p w14:paraId="0AABC2E6" w14:textId="77777777" w:rsidR="009013DC" w:rsidRDefault="009013DC" w:rsidP="00246E4E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iCs/>
              <w:sz w:val="20"/>
              <w:szCs w:val="20"/>
            </w:rPr>
          </w:pPr>
        </w:p>
        <w:p w14:paraId="7A609AE9" w14:textId="77777777" w:rsidR="009013DC" w:rsidRPr="00FC745C" w:rsidRDefault="009013DC" w:rsidP="00246E4E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i/>
              <w:color w:val="7F7F7F"/>
              <w:sz w:val="20"/>
              <w:szCs w:val="20"/>
            </w:rPr>
          </w:pPr>
          <w:r w:rsidRPr="00FC745C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Základní škola Jana Amose Komenského, Karlovy Vary, Kollárova 19, příspěvková organizace</w:t>
          </w:r>
        </w:p>
      </w:tc>
      <w:tc>
        <w:tcPr>
          <w:tcW w:w="271" w:type="pct"/>
          <w:shd w:val="clear" w:color="auto" w:fill="B8CCE4"/>
          <w:vAlign w:val="center"/>
        </w:tcPr>
        <w:p w14:paraId="6723E709" w14:textId="77777777" w:rsidR="009013DC" w:rsidRPr="00CD7909" w:rsidRDefault="009013DC" w:rsidP="00246E4E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Verdana" w:eastAsia="Times New Roman" w:hAnsi="Verdana" w:cs="Times New Roman"/>
              <w:color w:val="FFFFFF"/>
              <w:sz w:val="24"/>
              <w:szCs w:val="24"/>
            </w:rPr>
          </w:pPr>
          <w:r w:rsidRPr="00CD7909">
            <w:rPr>
              <w:rFonts w:ascii="Verdana" w:eastAsia="Times New Roman" w:hAnsi="Verdana" w:cs="Times New Roman"/>
              <w:sz w:val="24"/>
              <w:szCs w:val="24"/>
            </w:rPr>
            <w:fldChar w:fldCharType="begin"/>
          </w:r>
          <w:r w:rsidRPr="00CD7909">
            <w:rPr>
              <w:rFonts w:ascii="Verdana" w:eastAsia="Times New Roman" w:hAnsi="Verdana" w:cs="Times New Roman"/>
              <w:sz w:val="24"/>
              <w:szCs w:val="24"/>
            </w:rPr>
            <w:instrText xml:space="preserve"> PAGE    \* MERGEFORMAT </w:instrText>
          </w:r>
          <w:r w:rsidRPr="00CD7909">
            <w:rPr>
              <w:rFonts w:ascii="Verdana" w:eastAsia="Times New Roman" w:hAnsi="Verdana" w:cs="Times New Roman"/>
              <w:sz w:val="24"/>
              <w:szCs w:val="24"/>
            </w:rPr>
            <w:fldChar w:fldCharType="separate"/>
          </w:r>
          <w:r>
            <w:rPr>
              <w:rFonts w:ascii="Verdana" w:eastAsia="Times New Roman" w:hAnsi="Verdana" w:cs="Times New Roman"/>
              <w:noProof/>
              <w:sz w:val="24"/>
              <w:szCs w:val="24"/>
            </w:rPr>
            <w:t>10</w:t>
          </w:r>
          <w:r w:rsidRPr="00CD7909">
            <w:rPr>
              <w:rFonts w:ascii="Verdana" w:eastAsia="Times New Roman" w:hAnsi="Verdana" w:cs="Times New Roman"/>
              <w:sz w:val="24"/>
              <w:szCs w:val="24"/>
            </w:rPr>
            <w:fldChar w:fldCharType="end"/>
          </w:r>
        </w:p>
      </w:tc>
    </w:tr>
  </w:tbl>
  <w:p w14:paraId="635B4940" w14:textId="77777777" w:rsidR="009013DC" w:rsidRPr="00CD7909" w:rsidRDefault="009013DC" w:rsidP="00CD7909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</w:p>
  <w:p w14:paraId="4016194E" w14:textId="77777777" w:rsidR="009013DC" w:rsidRDefault="009013DC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288B" w14:textId="77777777" w:rsidR="009013DC" w:rsidRDefault="009013DC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5ED415A" w14:textId="77777777" w:rsidR="009013DC" w:rsidRDefault="009013DC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3AB79" w14:textId="77777777" w:rsidR="009013DC" w:rsidRDefault="009013DC">
      <w:pPr>
        <w:spacing w:after="0" w:line="240" w:lineRule="auto"/>
      </w:pPr>
      <w:r>
        <w:separator/>
      </w:r>
    </w:p>
  </w:footnote>
  <w:footnote w:type="continuationSeparator" w:id="0">
    <w:p w14:paraId="03637BA9" w14:textId="77777777" w:rsidR="009013DC" w:rsidRDefault="009013DC">
      <w:pPr>
        <w:spacing w:after="0" w:line="240" w:lineRule="auto"/>
      </w:pPr>
      <w:r>
        <w:continuationSeparator/>
      </w:r>
    </w:p>
  </w:footnote>
  <w:footnote w:id="1">
    <w:p w14:paraId="7959CE7A" w14:textId="525C67BE" w:rsidR="009013DC" w:rsidRPr="000759F3" w:rsidRDefault="009013DC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759F3">
        <w:t xml:space="preserve"> </w:t>
      </w:r>
      <w:r w:rsidRPr="000759F3">
        <w:rPr>
          <w:rFonts w:ascii="Times New Roman" w:hAnsi="Times New Roman" w:cs="Times New Roman"/>
        </w:rPr>
        <w:t>Realizováno od listopadu 2022</w:t>
      </w:r>
    </w:p>
  </w:footnote>
  <w:footnote w:id="2">
    <w:p w14:paraId="3BCD6AC5" w14:textId="3A9EDE76" w:rsidR="009013DC" w:rsidRPr="000759F3" w:rsidRDefault="009013DC">
      <w:pPr>
        <w:pStyle w:val="Textpoznpodarou"/>
        <w:rPr>
          <w:rFonts w:ascii="Times New Roman" w:hAnsi="Times New Roman" w:cs="Times New Roman"/>
        </w:rPr>
      </w:pPr>
      <w:r w:rsidRPr="000759F3">
        <w:rPr>
          <w:rStyle w:val="Znakapoznpodarou"/>
          <w:rFonts w:ascii="Times New Roman" w:hAnsi="Times New Roman" w:cs="Times New Roman"/>
        </w:rPr>
        <w:footnoteRef/>
      </w:r>
      <w:r w:rsidRPr="000759F3">
        <w:rPr>
          <w:rFonts w:ascii="Times New Roman" w:hAnsi="Times New Roman" w:cs="Times New Roman"/>
        </w:rPr>
        <w:t xml:space="preserve"> </w:t>
      </w:r>
      <w:proofErr w:type="spellStart"/>
      <w:r w:rsidRPr="000759F3">
        <w:rPr>
          <w:rFonts w:ascii="Times New Roman" w:hAnsi="Times New Roman" w:cs="Times New Roman"/>
        </w:rPr>
        <w:t>Miovský</w:t>
      </w:r>
      <w:proofErr w:type="spellEnd"/>
      <w:r w:rsidRPr="000759F3">
        <w:rPr>
          <w:rFonts w:ascii="Times New Roman" w:hAnsi="Times New Roman" w:cs="Times New Roman"/>
        </w:rPr>
        <w:t>, M., Prevence rizikového chování ve školství, Praha, 2015, str. 28-29</w:t>
      </w:r>
    </w:p>
  </w:footnote>
  <w:footnote w:id="3">
    <w:p w14:paraId="3F24E85B" w14:textId="75E3EFBD" w:rsidR="009013DC" w:rsidRPr="000759F3" w:rsidRDefault="009013DC" w:rsidP="00F51FE0">
      <w:pPr>
        <w:pStyle w:val="Textpoznpodarou"/>
        <w:rPr>
          <w:rFonts w:ascii="Times New Roman" w:hAnsi="Times New Roman" w:cs="Times New Roman"/>
        </w:rPr>
      </w:pPr>
      <w:r w:rsidRPr="000759F3">
        <w:rPr>
          <w:rStyle w:val="Znakapoznpodarou"/>
          <w:rFonts w:ascii="Times New Roman" w:hAnsi="Times New Roman" w:cs="Times New Roman"/>
        </w:rPr>
        <w:footnoteRef/>
      </w:r>
      <w:r w:rsidRPr="000759F3">
        <w:rPr>
          <w:rFonts w:ascii="Times New Roman" w:hAnsi="Times New Roman" w:cs="Times New Roman"/>
        </w:rPr>
        <w:t xml:space="preserve"> NÁRODNÍ STRATEGIE PRIMÁRNÍ PREVENCE RIZIKOVÉHO CHOVÁNÍ DĚTÍ A MLÁDEŽE NA OBDOBÍ 2019 – 2027, s.5</w:t>
      </w:r>
    </w:p>
  </w:footnote>
  <w:footnote w:id="4">
    <w:p w14:paraId="2EACF3DF" w14:textId="77777777" w:rsidR="009013DC" w:rsidRDefault="009013DC" w:rsidP="003C398F">
      <w:pPr>
        <w:pStyle w:val="Textpoznpodarou"/>
      </w:pPr>
      <w:r>
        <w:rPr>
          <w:rStyle w:val="Znakapoznpodarou"/>
        </w:rPr>
        <w:footnoteRef/>
      </w:r>
      <w:r>
        <w:t xml:space="preserve"> SCIO – Mapa školy 2023</w:t>
      </w:r>
    </w:p>
  </w:footnote>
  <w:footnote w:id="5">
    <w:p w14:paraId="3C14827C" w14:textId="77777777" w:rsidR="009013DC" w:rsidRDefault="009013DC" w:rsidP="003C398F">
      <w:pPr>
        <w:pStyle w:val="Textpoznpodarou"/>
      </w:pPr>
      <w:r>
        <w:rPr>
          <w:rStyle w:val="Znakapoznpodarou"/>
        </w:rPr>
        <w:footnoteRef/>
      </w:r>
      <w:r>
        <w:t xml:space="preserve"> SCATE – test anglického jazyka žáků 5. a 9. ročníků z května 2023 – 19 z 52 žáků dosáhlo úroveň B1, 18 z 52 úroveň A2.</w:t>
      </w:r>
    </w:p>
  </w:footnote>
  <w:footnote w:id="6">
    <w:p w14:paraId="79DEAC08" w14:textId="77777777" w:rsidR="009013DC" w:rsidRPr="000664AD" w:rsidRDefault="009013DC" w:rsidP="003C398F">
      <w:pPr>
        <w:spacing w:line="276" w:lineRule="auto"/>
        <w:rPr>
          <w:sz w:val="20"/>
          <w:szCs w:val="20"/>
        </w:rPr>
      </w:pPr>
      <w:r>
        <w:rPr>
          <w:rStyle w:val="Znakapoznpodarou"/>
        </w:rPr>
        <w:footnoteRef/>
      </w:r>
      <w:r w:rsidRPr="000664AD">
        <w:rPr>
          <w:bCs/>
          <w:sz w:val="20"/>
          <w:szCs w:val="20"/>
        </w:rPr>
        <w:t>Kterýkoliv vybraný volitelný předmět se vyučuje 1 hodinu týdně, je hodnocen a uveden na vysvědčení.</w:t>
      </w:r>
    </w:p>
  </w:footnote>
  <w:footnote w:id="7">
    <w:p w14:paraId="6E7A98B4" w14:textId="77777777" w:rsidR="009013DC" w:rsidRDefault="009013DC" w:rsidP="003C398F">
      <w:pPr>
        <w:pStyle w:val="Textpoznpodarou"/>
      </w:pPr>
    </w:p>
  </w:footnote>
  <w:footnote w:id="8">
    <w:p w14:paraId="70411D82" w14:textId="77777777" w:rsidR="009013DC" w:rsidRDefault="009013DC" w:rsidP="003C398F">
      <w:pPr>
        <w:pStyle w:val="Textpoznpodarou"/>
      </w:pPr>
      <w:r>
        <w:rPr>
          <w:rStyle w:val="Znakapoznpodarou"/>
        </w:rPr>
        <w:footnoteRef/>
      </w:r>
      <w:r>
        <w:t xml:space="preserve"> Ve školním roce 2023/24 je v 9. ročníku vyučován jako cizí jazyk ještě Ruský jazyk</w:t>
      </w:r>
    </w:p>
  </w:footnote>
  <w:footnote w:id="9">
    <w:p w14:paraId="16EB8F32" w14:textId="2C5BCFC0" w:rsidR="009013DC" w:rsidRDefault="009013DC">
      <w:pPr>
        <w:pStyle w:val="Textpoznpodarou"/>
      </w:pPr>
      <w:r>
        <w:rPr>
          <w:rStyle w:val="Znakapoznpodarou"/>
        </w:rPr>
        <w:footnoteRef/>
      </w:r>
      <w:r>
        <w:t xml:space="preserve"> Dle Metodického doporučení ČŠI </w:t>
      </w:r>
      <w:r w:rsidRPr="00BC1BFC">
        <w:t>Přístupy k náročnému chování dětí a žáků a možnosti jeho řešení</w:t>
      </w:r>
      <w:r>
        <w:t>, Praha 2021.</w:t>
      </w:r>
    </w:p>
  </w:footnote>
  <w:footnote w:id="10">
    <w:p w14:paraId="246EAEDD" w14:textId="0E4BD6F8" w:rsidR="009013DC" w:rsidRDefault="009013DC" w:rsidP="001D125E">
      <w:pPr>
        <w:pStyle w:val="Textpoznpodarou"/>
      </w:pPr>
      <w:r>
        <w:rPr>
          <w:rStyle w:val="Znakapoznpodarou"/>
        </w:rPr>
        <w:footnoteRef/>
      </w:r>
      <w:r>
        <w:t xml:space="preserve"> Zdroj: Národní strategie primární prevence s.17.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9702" w14:textId="77777777" w:rsidR="009013DC" w:rsidRPr="00EB00EA" w:rsidRDefault="009013DC" w:rsidP="00CD7909">
    <w:pPr>
      <w:pStyle w:val="Zhlav"/>
      <w:rPr>
        <w:rFonts w:ascii="Times New Roman" w:hAnsi="Times New Roman" w:cs="Times New Roman"/>
        <w:b/>
        <w:bCs/>
        <w:color w:val="808080" w:themeColor="background1" w:themeShade="80"/>
      </w:rPr>
    </w:pPr>
  </w:p>
  <w:tbl>
    <w:tblPr>
      <w:tblW w:w="5589" w:type="pct"/>
      <w:tblInd w:w="-567" w:type="dxa"/>
      <w:tblLook w:val="00A0" w:firstRow="1" w:lastRow="0" w:firstColumn="1" w:lastColumn="0" w:noHBand="0" w:noVBand="0"/>
    </w:tblPr>
    <w:tblGrid>
      <w:gridCol w:w="9698"/>
      <w:gridCol w:w="2001"/>
    </w:tblGrid>
    <w:tr w:rsidR="009013DC" w:rsidRPr="00715A23" w14:paraId="41D7D94C" w14:textId="77777777" w:rsidTr="004E777E">
      <w:trPr>
        <w:trHeight w:val="475"/>
      </w:trPr>
      <w:tc>
        <w:tcPr>
          <w:tcW w:w="4145" w:type="pct"/>
          <w:shd w:val="clear" w:color="auto" w:fill="8496B0" w:themeFill="text2" w:themeFillTint="99"/>
          <w:vAlign w:val="center"/>
        </w:tcPr>
        <w:p w14:paraId="4FA519D7" w14:textId="29F78A69" w:rsidR="009013DC" w:rsidRPr="00CD7909" w:rsidRDefault="009013DC" w:rsidP="00246E4E">
          <w:pPr>
            <w:pStyle w:val="Zhlav"/>
            <w:jc w:val="center"/>
            <w:rPr>
              <w:rFonts w:ascii="Times New Roman" w:hAnsi="Times New Roman" w:cs="Times New Roman"/>
              <w:b/>
              <w:iCs/>
              <w:caps/>
              <w:color w:val="FFFFF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Cs/>
              <w:caps/>
              <w:sz w:val="24"/>
              <w:szCs w:val="24"/>
            </w:rPr>
            <w:t xml:space="preserve">                                PREVENTIVNÍ PROGram</w:t>
          </w:r>
        </w:p>
      </w:tc>
      <w:tc>
        <w:tcPr>
          <w:tcW w:w="855" w:type="pct"/>
          <w:shd w:val="clear" w:color="auto" w:fill="8496B0" w:themeFill="text2" w:themeFillTint="99"/>
          <w:vAlign w:val="center"/>
        </w:tcPr>
        <w:p w14:paraId="0BDD3F73" w14:textId="4B3A0506" w:rsidR="009013DC" w:rsidRPr="00CD7909" w:rsidRDefault="009013DC" w:rsidP="00246E4E">
          <w:pPr>
            <w:pStyle w:val="Zhlav"/>
            <w:jc w:val="center"/>
            <w:rPr>
              <w:rFonts w:ascii="Times New Roman" w:hAnsi="Times New Roman" w:cs="Times New Roman"/>
              <w:b/>
              <w:iCs/>
              <w: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Cs/>
              <w:caps/>
              <w:sz w:val="24"/>
              <w:szCs w:val="24"/>
            </w:rPr>
            <w:t>školní rok 2023/2024</w:t>
          </w:r>
        </w:p>
      </w:tc>
    </w:tr>
  </w:tbl>
  <w:p w14:paraId="10B80D22" w14:textId="77777777" w:rsidR="009013DC" w:rsidRDefault="009013DC" w:rsidP="00D74A9C">
    <w:pPr>
      <w:pStyle w:val="Zhlav"/>
      <w:jc w:val="center"/>
      <w:rPr>
        <w:rFonts w:ascii="Times New Roman" w:hAnsi="Times New Roman" w:cs="Times New Roman"/>
        <w:b/>
        <w:bCs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35A"/>
    <w:multiLevelType w:val="hybridMultilevel"/>
    <w:tmpl w:val="66AEA66A"/>
    <w:lvl w:ilvl="0" w:tplc="17987AEE">
      <w:start w:val="1"/>
      <w:numFmt w:val="bullet"/>
      <w:lvlText w:val="-"/>
      <w:lvlJc w:val="left"/>
      <w:pPr>
        <w:ind w:left="3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9B0794"/>
    <w:multiLevelType w:val="hybridMultilevel"/>
    <w:tmpl w:val="54549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3D8"/>
    <w:multiLevelType w:val="hybridMultilevel"/>
    <w:tmpl w:val="C26A01D6"/>
    <w:lvl w:ilvl="0" w:tplc="847AB1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B49"/>
    <w:multiLevelType w:val="hybridMultilevel"/>
    <w:tmpl w:val="E780B0A0"/>
    <w:lvl w:ilvl="0" w:tplc="12BE5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3122"/>
    <w:multiLevelType w:val="hybridMultilevel"/>
    <w:tmpl w:val="251C1F9E"/>
    <w:lvl w:ilvl="0" w:tplc="5ECAF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84D7A"/>
    <w:multiLevelType w:val="hybridMultilevel"/>
    <w:tmpl w:val="4D46C41A"/>
    <w:lvl w:ilvl="0" w:tplc="3516FA3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256"/>
    <w:multiLevelType w:val="multilevel"/>
    <w:tmpl w:val="6010AEC4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7" w15:restartNumberingAfterBreak="0">
    <w:nsid w:val="1CA22D62"/>
    <w:multiLevelType w:val="hybridMultilevel"/>
    <w:tmpl w:val="9A60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70DE8"/>
    <w:multiLevelType w:val="hybridMultilevel"/>
    <w:tmpl w:val="45506552"/>
    <w:lvl w:ilvl="0" w:tplc="FBC6A570">
      <w:start w:val="9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6DA3265"/>
    <w:multiLevelType w:val="hybridMultilevel"/>
    <w:tmpl w:val="88DA9F74"/>
    <w:lvl w:ilvl="0" w:tplc="13D06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2D1970"/>
    <w:multiLevelType w:val="multilevel"/>
    <w:tmpl w:val="2E60A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11" w15:restartNumberingAfterBreak="0">
    <w:nsid w:val="2E291F8F"/>
    <w:multiLevelType w:val="hybridMultilevel"/>
    <w:tmpl w:val="EAB0F71A"/>
    <w:lvl w:ilvl="0" w:tplc="6DBE80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127506"/>
    <w:multiLevelType w:val="hybridMultilevel"/>
    <w:tmpl w:val="CE120318"/>
    <w:lvl w:ilvl="0" w:tplc="302679B6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331B4F11"/>
    <w:multiLevelType w:val="multilevel"/>
    <w:tmpl w:val="F8602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767EEF"/>
    <w:multiLevelType w:val="hybridMultilevel"/>
    <w:tmpl w:val="1C9A91C8"/>
    <w:lvl w:ilvl="0" w:tplc="4C0C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947AD"/>
    <w:multiLevelType w:val="hybridMultilevel"/>
    <w:tmpl w:val="C574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65CA"/>
    <w:multiLevelType w:val="hybridMultilevel"/>
    <w:tmpl w:val="88A82EE0"/>
    <w:lvl w:ilvl="0" w:tplc="BDE6AE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2451A"/>
    <w:multiLevelType w:val="multilevel"/>
    <w:tmpl w:val="6CA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FC0F52"/>
    <w:multiLevelType w:val="hybridMultilevel"/>
    <w:tmpl w:val="1406A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11C18"/>
    <w:multiLevelType w:val="hybridMultilevel"/>
    <w:tmpl w:val="12EC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84C27"/>
    <w:multiLevelType w:val="multilevel"/>
    <w:tmpl w:val="4CF4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8704F78"/>
    <w:multiLevelType w:val="hybridMultilevel"/>
    <w:tmpl w:val="E7961B1E"/>
    <w:lvl w:ilvl="0" w:tplc="847AB1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7D7A"/>
    <w:multiLevelType w:val="hybridMultilevel"/>
    <w:tmpl w:val="10C00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8408C"/>
    <w:multiLevelType w:val="hybridMultilevel"/>
    <w:tmpl w:val="5270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16"/>
  </w:num>
  <w:num w:numId="8">
    <w:abstractNumId w:val="2"/>
  </w:num>
  <w:num w:numId="9">
    <w:abstractNumId w:val="23"/>
  </w:num>
  <w:num w:numId="10">
    <w:abstractNumId w:val="7"/>
  </w:num>
  <w:num w:numId="11">
    <w:abstractNumId w:val="21"/>
  </w:num>
  <w:num w:numId="12">
    <w:abstractNumId w:val="15"/>
  </w:num>
  <w:num w:numId="13">
    <w:abstractNumId w:val="3"/>
  </w:num>
  <w:num w:numId="14">
    <w:abstractNumId w:val="4"/>
  </w:num>
  <w:num w:numId="15">
    <w:abstractNumId w:val="18"/>
  </w:num>
  <w:num w:numId="16">
    <w:abstractNumId w:val="20"/>
  </w:num>
  <w:num w:numId="17">
    <w:abstractNumId w:val="5"/>
  </w:num>
  <w:num w:numId="18">
    <w:abstractNumId w:val="22"/>
  </w:num>
  <w:num w:numId="19">
    <w:abstractNumId w:val="19"/>
  </w:num>
  <w:num w:numId="20">
    <w:abstractNumId w:val="1"/>
  </w:num>
  <w:num w:numId="21">
    <w:abstractNumId w:val="14"/>
  </w:num>
  <w:num w:numId="22">
    <w:abstractNumId w:val="11"/>
  </w:num>
  <w:num w:numId="23">
    <w:abstractNumId w:val="9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6D"/>
    <w:rsid w:val="00000804"/>
    <w:rsid w:val="0000574E"/>
    <w:rsid w:val="00006DE0"/>
    <w:rsid w:val="00013F9C"/>
    <w:rsid w:val="000266AB"/>
    <w:rsid w:val="00032DCB"/>
    <w:rsid w:val="00036884"/>
    <w:rsid w:val="0004077D"/>
    <w:rsid w:val="000621EC"/>
    <w:rsid w:val="000759F3"/>
    <w:rsid w:val="00081872"/>
    <w:rsid w:val="00094771"/>
    <w:rsid w:val="000A78E8"/>
    <w:rsid w:val="000B6B5B"/>
    <w:rsid w:val="000B6BCF"/>
    <w:rsid w:val="000C5C4C"/>
    <w:rsid w:val="000D1AB8"/>
    <w:rsid w:val="000D453B"/>
    <w:rsid w:val="000F4C08"/>
    <w:rsid w:val="000F53B0"/>
    <w:rsid w:val="000F629B"/>
    <w:rsid w:val="001301CC"/>
    <w:rsid w:val="00135B80"/>
    <w:rsid w:val="001422F9"/>
    <w:rsid w:val="0014649B"/>
    <w:rsid w:val="001465E4"/>
    <w:rsid w:val="00151F78"/>
    <w:rsid w:val="001525D9"/>
    <w:rsid w:val="00152EB8"/>
    <w:rsid w:val="00153706"/>
    <w:rsid w:val="0016015D"/>
    <w:rsid w:val="00160838"/>
    <w:rsid w:val="001610BE"/>
    <w:rsid w:val="00173E75"/>
    <w:rsid w:val="001A3094"/>
    <w:rsid w:val="001B18F0"/>
    <w:rsid w:val="001C04CA"/>
    <w:rsid w:val="001D125E"/>
    <w:rsid w:val="001D465D"/>
    <w:rsid w:val="001D5FFA"/>
    <w:rsid w:val="001E1945"/>
    <w:rsid w:val="001E4BAA"/>
    <w:rsid w:val="001F5372"/>
    <w:rsid w:val="001F62AD"/>
    <w:rsid w:val="00203A5A"/>
    <w:rsid w:val="0020692F"/>
    <w:rsid w:val="00224514"/>
    <w:rsid w:val="0023050A"/>
    <w:rsid w:val="00230549"/>
    <w:rsid w:val="0023677C"/>
    <w:rsid w:val="0024408D"/>
    <w:rsid w:val="00245326"/>
    <w:rsid w:val="00245BFA"/>
    <w:rsid w:val="00246E4E"/>
    <w:rsid w:val="002537CB"/>
    <w:rsid w:val="002546BA"/>
    <w:rsid w:val="00285194"/>
    <w:rsid w:val="002855BD"/>
    <w:rsid w:val="00285B9E"/>
    <w:rsid w:val="002A0E85"/>
    <w:rsid w:val="002A5907"/>
    <w:rsid w:val="002B1FA2"/>
    <w:rsid w:val="002B3077"/>
    <w:rsid w:val="002B6C78"/>
    <w:rsid w:val="002D26C5"/>
    <w:rsid w:val="002E768F"/>
    <w:rsid w:val="002F2FE3"/>
    <w:rsid w:val="002F5D8E"/>
    <w:rsid w:val="003015E5"/>
    <w:rsid w:val="0030394B"/>
    <w:rsid w:val="0031556B"/>
    <w:rsid w:val="00315694"/>
    <w:rsid w:val="00333E06"/>
    <w:rsid w:val="00334AD9"/>
    <w:rsid w:val="003356BE"/>
    <w:rsid w:val="00335897"/>
    <w:rsid w:val="0036255C"/>
    <w:rsid w:val="00370028"/>
    <w:rsid w:val="003758ED"/>
    <w:rsid w:val="003871B2"/>
    <w:rsid w:val="00390428"/>
    <w:rsid w:val="0039060A"/>
    <w:rsid w:val="003910DC"/>
    <w:rsid w:val="003A34E1"/>
    <w:rsid w:val="003A3860"/>
    <w:rsid w:val="003A5E23"/>
    <w:rsid w:val="003A7D08"/>
    <w:rsid w:val="003B1322"/>
    <w:rsid w:val="003B35F1"/>
    <w:rsid w:val="003B5E5F"/>
    <w:rsid w:val="003C398F"/>
    <w:rsid w:val="003C59B3"/>
    <w:rsid w:val="003D66A8"/>
    <w:rsid w:val="003E4A37"/>
    <w:rsid w:val="003F6F1A"/>
    <w:rsid w:val="00402755"/>
    <w:rsid w:val="004133F7"/>
    <w:rsid w:val="00417C9F"/>
    <w:rsid w:val="0042177F"/>
    <w:rsid w:val="004230C1"/>
    <w:rsid w:val="004233F8"/>
    <w:rsid w:val="004260A3"/>
    <w:rsid w:val="0043548B"/>
    <w:rsid w:val="0044151D"/>
    <w:rsid w:val="00445A1B"/>
    <w:rsid w:val="00454599"/>
    <w:rsid w:val="00466433"/>
    <w:rsid w:val="0049228C"/>
    <w:rsid w:val="00494EB3"/>
    <w:rsid w:val="004A150A"/>
    <w:rsid w:val="004A5471"/>
    <w:rsid w:val="004B0F09"/>
    <w:rsid w:val="004B1519"/>
    <w:rsid w:val="004D7564"/>
    <w:rsid w:val="004E777E"/>
    <w:rsid w:val="004F0337"/>
    <w:rsid w:val="004F7288"/>
    <w:rsid w:val="00505101"/>
    <w:rsid w:val="00514854"/>
    <w:rsid w:val="0052355D"/>
    <w:rsid w:val="00523B43"/>
    <w:rsid w:val="00527A67"/>
    <w:rsid w:val="00532DDC"/>
    <w:rsid w:val="005428E1"/>
    <w:rsid w:val="005672B6"/>
    <w:rsid w:val="005677DE"/>
    <w:rsid w:val="005678C0"/>
    <w:rsid w:val="005756BF"/>
    <w:rsid w:val="00582BDB"/>
    <w:rsid w:val="00596656"/>
    <w:rsid w:val="005A0575"/>
    <w:rsid w:val="005A3EC3"/>
    <w:rsid w:val="005A5FFE"/>
    <w:rsid w:val="005A7315"/>
    <w:rsid w:val="005C2D26"/>
    <w:rsid w:val="005D77AE"/>
    <w:rsid w:val="005E0327"/>
    <w:rsid w:val="005E0BE4"/>
    <w:rsid w:val="005E2750"/>
    <w:rsid w:val="005E77ED"/>
    <w:rsid w:val="005F402C"/>
    <w:rsid w:val="005F4AAC"/>
    <w:rsid w:val="00604163"/>
    <w:rsid w:val="00615AF9"/>
    <w:rsid w:val="0062333B"/>
    <w:rsid w:val="00632C56"/>
    <w:rsid w:val="00637C14"/>
    <w:rsid w:val="00651DB5"/>
    <w:rsid w:val="00654FAD"/>
    <w:rsid w:val="006572B6"/>
    <w:rsid w:val="00667AF4"/>
    <w:rsid w:val="006706D6"/>
    <w:rsid w:val="0067572B"/>
    <w:rsid w:val="00690ED3"/>
    <w:rsid w:val="00693C74"/>
    <w:rsid w:val="00697CEB"/>
    <w:rsid w:val="006A0DEB"/>
    <w:rsid w:val="006A18BA"/>
    <w:rsid w:val="006B356B"/>
    <w:rsid w:val="006B3A0E"/>
    <w:rsid w:val="006C30C8"/>
    <w:rsid w:val="006D1614"/>
    <w:rsid w:val="006D31EE"/>
    <w:rsid w:val="006D493A"/>
    <w:rsid w:val="006D4AD0"/>
    <w:rsid w:val="006E2FE2"/>
    <w:rsid w:val="006E4D90"/>
    <w:rsid w:val="006F0EED"/>
    <w:rsid w:val="006F57A6"/>
    <w:rsid w:val="0072432A"/>
    <w:rsid w:val="00751639"/>
    <w:rsid w:val="00755174"/>
    <w:rsid w:val="00766214"/>
    <w:rsid w:val="00767206"/>
    <w:rsid w:val="00772BCB"/>
    <w:rsid w:val="00780B72"/>
    <w:rsid w:val="00785E35"/>
    <w:rsid w:val="00793A48"/>
    <w:rsid w:val="00795CE5"/>
    <w:rsid w:val="007A08C5"/>
    <w:rsid w:val="007A150D"/>
    <w:rsid w:val="007B3D8F"/>
    <w:rsid w:val="007B4F71"/>
    <w:rsid w:val="007D068E"/>
    <w:rsid w:val="007D4563"/>
    <w:rsid w:val="007D60B6"/>
    <w:rsid w:val="007D715C"/>
    <w:rsid w:val="007E1A73"/>
    <w:rsid w:val="007E3996"/>
    <w:rsid w:val="007F525D"/>
    <w:rsid w:val="00800873"/>
    <w:rsid w:val="00817627"/>
    <w:rsid w:val="008206E0"/>
    <w:rsid w:val="0082220C"/>
    <w:rsid w:val="008265C4"/>
    <w:rsid w:val="008300AF"/>
    <w:rsid w:val="00842B5F"/>
    <w:rsid w:val="00851609"/>
    <w:rsid w:val="00851F59"/>
    <w:rsid w:val="008533FF"/>
    <w:rsid w:val="00854488"/>
    <w:rsid w:val="00856D44"/>
    <w:rsid w:val="00863AB2"/>
    <w:rsid w:val="0086564E"/>
    <w:rsid w:val="00875B38"/>
    <w:rsid w:val="00887F89"/>
    <w:rsid w:val="00894E43"/>
    <w:rsid w:val="008A0F40"/>
    <w:rsid w:val="008A61BD"/>
    <w:rsid w:val="008B177D"/>
    <w:rsid w:val="008B6986"/>
    <w:rsid w:val="008B6F53"/>
    <w:rsid w:val="008C4931"/>
    <w:rsid w:val="008D1BD7"/>
    <w:rsid w:val="008D547F"/>
    <w:rsid w:val="008E1591"/>
    <w:rsid w:val="008E37F1"/>
    <w:rsid w:val="008E67BA"/>
    <w:rsid w:val="008E6A64"/>
    <w:rsid w:val="008E79DD"/>
    <w:rsid w:val="009013DC"/>
    <w:rsid w:val="009052FE"/>
    <w:rsid w:val="009208AA"/>
    <w:rsid w:val="00924282"/>
    <w:rsid w:val="00925084"/>
    <w:rsid w:val="00927F9D"/>
    <w:rsid w:val="009362EF"/>
    <w:rsid w:val="0094494B"/>
    <w:rsid w:val="00961333"/>
    <w:rsid w:val="00966949"/>
    <w:rsid w:val="00967BD9"/>
    <w:rsid w:val="0097294B"/>
    <w:rsid w:val="00980912"/>
    <w:rsid w:val="009819A8"/>
    <w:rsid w:val="00985035"/>
    <w:rsid w:val="00987A0E"/>
    <w:rsid w:val="009923AF"/>
    <w:rsid w:val="00994FED"/>
    <w:rsid w:val="009A2D82"/>
    <w:rsid w:val="009A34DD"/>
    <w:rsid w:val="009A3C40"/>
    <w:rsid w:val="009A5AE8"/>
    <w:rsid w:val="009A5EF5"/>
    <w:rsid w:val="009B6970"/>
    <w:rsid w:val="009B6ADB"/>
    <w:rsid w:val="009B79A4"/>
    <w:rsid w:val="009C2934"/>
    <w:rsid w:val="009C3679"/>
    <w:rsid w:val="009C38F1"/>
    <w:rsid w:val="009D2AA8"/>
    <w:rsid w:val="009D44BC"/>
    <w:rsid w:val="009D56B7"/>
    <w:rsid w:val="009E037A"/>
    <w:rsid w:val="009E5F90"/>
    <w:rsid w:val="009E726D"/>
    <w:rsid w:val="009F7B99"/>
    <w:rsid w:val="00A04579"/>
    <w:rsid w:val="00A07C34"/>
    <w:rsid w:val="00A12082"/>
    <w:rsid w:val="00A12519"/>
    <w:rsid w:val="00A22000"/>
    <w:rsid w:val="00A27EFE"/>
    <w:rsid w:val="00A31BB9"/>
    <w:rsid w:val="00A459CA"/>
    <w:rsid w:val="00A550E6"/>
    <w:rsid w:val="00A605B6"/>
    <w:rsid w:val="00A77DDF"/>
    <w:rsid w:val="00A82D0E"/>
    <w:rsid w:val="00A837AC"/>
    <w:rsid w:val="00A92FC9"/>
    <w:rsid w:val="00A96E1A"/>
    <w:rsid w:val="00AA0944"/>
    <w:rsid w:val="00AA0B2C"/>
    <w:rsid w:val="00AB7931"/>
    <w:rsid w:val="00AD2F14"/>
    <w:rsid w:val="00AD6285"/>
    <w:rsid w:val="00AE2590"/>
    <w:rsid w:val="00AF5887"/>
    <w:rsid w:val="00AF6F62"/>
    <w:rsid w:val="00B03556"/>
    <w:rsid w:val="00B11340"/>
    <w:rsid w:val="00B20EA6"/>
    <w:rsid w:val="00B238CA"/>
    <w:rsid w:val="00B24A85"/>
    <w:rsid w:val="00B25CC6"/>
    <w:rsid w:val="00B31273"/>
    <w:rsid w:val="00B42295"/>
    <w:rsid w:val="00B46970"/>
    <w:rsid w:val="00B55047"/>
    <w:rsid w:val="00B55305"/>
    <w:rsid w:val="00B56F5C"/>
    <w:rsid w:val="00B62855"/>
    <w:rsid w:val="00B6563E"/>
    <w:rsid w:val="00B80508"/>
    <w:rsid w:val="00B80833"/>
    <w:rsid w:val="00B934A6"/>
    <w:rsid w:val="00BA0B66"/>
    <w:rsid w:val="00BA4EEF"/>
    <w:rsid w:val="00BB3D5E"/>
    <w:rsid w:val="00BC1BFC"/>
    <w:rsid w:val="00BC4648"/>
    <w:rsid w:val="00BD2313"/>
    <w:rsid w:val="00BD368F"/>
    <w:rsid w:val="00BD652B"/>
    <w:rsid w:val="00BE2457"/>
    <w:rsid w:val="00BE3BE8"/>
    <w:rsid w:val="00BF3083"/>
    <w:rsid w:val="00BF57C7"/>
    <w:rsid w:val="00C00B3B"/>
    <w:rsid w:val="00C01933"/>
    <w:rsid w:val="00C02E73"/>
    <w:rsid w:val="00C07C9F"/>
    <w:rsid w:val="00C10BF4"/>
    <w:rsid w:val="00C13A64"/>
    <w:rsid w:val="00C17699"/>
    <w:rsid w:val="00C22053"/>
    <w:rsid w:val="00C22471"/>
    <w:rsid w:val="00C27867"/>
    <w:rsid w:val="00C278BD"/>
    <w:rsid w:val="00C33343"/>
    <w:rsid w:val="00C33505"/>
    <w:rsid w:val="00C33FDF"/>
    <w:rsid w:val="00C357CF"/>
    <w:rsid w:val="00C3778F"/>
    <w:rsid w:val="00C40720"/>
    <w:rsid w:val="00C43262"/>
    <w:rsid w:val="00C47B86"/>
    <w:rsid w:val="00C534B9"/>
    <w:rsid w:val="00C5440E"/>
    <w:rsid w:val="00C67CDD"/>
    <w:rsid w:val="00C726E7"/>
    <w:rsid w:val="00C76F2F"/>
    <w:rsid w:val="00C93E3A"/>
    <w:rsid w:val="00C96627"/>
    <w:rsid w:val="00CB52BA"/>
    <w:rsid w:val="00CC7EC4"/>
    <w:rsid w:val="00CD406A"/>
    <w:rsid w:val="00CD7909"/>
    <w:rsid w:val="00CE522F"/>
    <w:rsid w:val="00CF3A17"/>
    <w:rsid w:val="00CF42C0"/>
    <w:rsid w:val="00D11FC9"/>
    <w:rsid w:val="00D14DB8"/>
    <w:rsid w:val="00D17686"/>
    <w:rsid w:val="00D31695"/>
    <w:rsid w:val="00D32D6D"/>
    <w:rsid w:val="00D370E6"/>
    <w:rsid w:val="00D424A9"/>
    <w:rsid w:val="00D52249"/>
    <w:rsid w:val="00D644B1"/>
    <w:rsid w:val="00D66701"/>
    <w:rsid w:val="00D735BC"/>
    <w:rsid w:val="00D74A9C"/>
    <w:rsid w:val="00D84383"/>
    <w:rsid w:val="00D85781"/>
    <w:rsid w:val="00D87971"/>
    <w:rsid w:val="00DB197D"/>
    <w:rsid w:val="00DB39DB"/>
    <w:rsid w:val="00DC639B"/>
    <w:rsid w:val="00DD4211"/>
    <w:rsid w:val="00DD586D"/>
    <w:rsid w:val="00DF7B4B"/>
    <w:rsid w:val="00E103B3"/>
    <w:rsid w:val="00E17D78"/>
    <w:rsid w:val="00E271B9"/>
    <w:rsid w:val="00E27EBC"/>
    <w:rsid w:val="00E32A98"/>
    <w:rsid w:val="00E32FF0"/>
    <w:rsid w:val="00E3300A"/>
    <w:rsid w:val="00E358B6"/>
    <w:rsid w:val="00E45F6D"/>
    <w:rsid w:val="00E53204"/>
    <w:rsid w:val="00E53D58"/>
    <w:rsid w:val="00E55E34"/>
    <w:rsid w:val="00E61E1D"/>
    <w:rsid w:val="00E740F1"/>
    <w:rsid w:val="00E75028"/>
    <w:rsid w:val="00E82663"/>
    <w:rsid w:val="00EB00EA"/>
    <w:rsid w:val="00EB1BD3"/>
    <w:rsid w:val="00EB25B1"/>
    <w:rsid w:val="00EC356F"/>
    <w:rsid w:val="00EC544C"/>
    <w:rsid w:val="00ED732A"/>
    <w:rsid w:val="00EE052D"/>
    <w:rsid w:val="00EE1395"/>
    <w:rsid w:val="00EF4780"/>
    <w:rsid w:val="00F00646"/>
    <w:rsid w:val="00F0095E"/>
    <w:rsid w:val="00F0353A"/>
    <w:rsid w:val="00F12963"/>
    <w:rsid w:val="00F40F91"/>
    <w:rsid w:val="00F44AD1"/>
    <w:rsid w:val="00F46E92"/>
    <w:rsid w:val="00F51FE0"/>
    <w:rsid w:val="00F62B46"/>
    <w:rsid w:val="00F64C4E"/>
    <w:rsid w:val="00F65139"/>
    <w:rsid w:val="00F65675"/>
    <w:rsid w:val="00F73AC9"/>
    <w:rsid w:val="00F779A8"/>
    <w:rsid w:val="00F87115"/>
    <w:rsid w:val="00F914C5"/>
    <w:rsid w:val="00F96AB9"/>
    <w:rsid w:val="00FA219B"/>
    <w:rsid w:val="00FB5019"/>
    <w:rsid w:val="00FC1CDD"/>
    <w:rsid w:val="00FC249E"/>
    <w:rsid w:val="00FC745C"/>
    <w:rsid w:val="00FD1DC3"/>
    <w:rsid w:val="00FD7DE4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A44C74"/>
  <w15:docId w15:val="{8F83B66B-7E50-42D7-AACA-B5D6F83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6214"/>
    <w:pPr>
      <w:spacing w:after="41" w:line="249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44151D"/>
    <w:pPr>
      <w:keepNext/>
      <w:keepLines/>
      <w:spacing w:after="260" w:line="246" w:lineRule="auto"/>
      <w:ind w:left="-5" w:right="-15" w:hanging="10"/>
      <w:outlineLvl w:val="0"/>
    </w:pPr>
    <w:rPr>
      <w:rFonts w:ascii="Arial" w:eastAsia="Arial" w:hAnsi="Arial" w:cs="Arial"/>
      <w:b/>
      <w:color w:val="2E74B5"/>
      <w:sz w:val="28"/>
    </w:rPr>
  </w:style>
  <w:style w:type="paragraph" w:styleId="Nadpis2">
    <w:name w:val="heading 2"/>
    <w:next w:val="Normln"/>
    <w:link w:val="Nadpis2Char"/>
    <w:uiPriority w:val="9"/>
    <w:unhideWhenUsed/>
    <w:qFormat/>
    <w:rsid w:val="0044151D"/>
    <w:pPr>
      <w:keepNext/>
      <w:keepLines/>
      <w:spacing w:after="204" w:line="246" w:lineRule="auto"/>
      <w:ind w:left="-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4151D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44151D"/>
    <w:rPr>
      <w:rFonts w:ascii="Arial" w:eastAsia="Arial" w:hAnsi="Arial" w:cs="Arial"/>
      <w:b/>
      <w:color w:val="2E74B5"/>
      <w:sz w:val="28"/>
    </w:rPr>
  </w:style>
  <w:style w:type="table" w:customStyle="1" w:styleId="TableGrid">
    <w:name w:val="TableGrid"/>
    <w:rsid w:val="004415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F6F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4B1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6C5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C0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4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4CA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4C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66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66"/>
    <w:rPr>
      <w:vertAlign w:val="superscript"/>
    </w:rPr>
  </w:style>
  <w:style w:type="table" w:styleId="Mkatabulky">
    <w:name w:val="Table Grid"/>
    <w:basedOn w:val="Normlntabulka"/>
    <w:uiPriority w:val="59"/>
    <w:rsid w:val="00D7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390428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390428"/>
    <w:pPr>
      <w:widowControl w:val="0"/>
      <w:spacing w:after="20" w:line="240" w:lineRule="auto"/>
      <w:ind w:left="0" w:firstLine="0"/>
      <w:jc w:val="left"/>
    </w:pPr>
    <w:rPr>
      <w:color w:val="auto"/>
    </w:rPr>
  </w:style>
  <w:style w:type="character" w:customStyle="1" w:styleId="Zkladntext2">
    <w:name w:val="Základní text (2)_"/>
    <w:basedOn w:val="Standardnpsmoodstavce"/>
    <w:link w:val="Zkladntext20"/>
    <w:rsid w:val="003910DC"/>
    <w:rPr>
      <w:rFonts w:ascii="Arial" w:eastAsia="Arial" w:hAnsi="Arial" w:cs="Arial"/>
      <w:b/>
      <w:bCs/>
      <w:color w:val="2F6071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3910DC"/>
    <w:pPr>
      <w:widowControl w:val="0"/>
      <w:spacing w:after="80" w:line="283" w:lineRule="auto"/>
      <w:ind w:left="0" w:firstLine="0"/>
      <w:jc w:val="left"/>
    </w:pPr>
    <w:rPr>
      <w:rFonts w:ascii="Arial" w:eastAsia="Arial" w:hAnsi="Arial" w:cs="Arial"/>
      <w:b/>
      <w:bCs/>
      <w:color w:val="2F607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D5FF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5FF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F57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6F57A6"/>
    <w:rPr>
      <w:rFonts w:cs="Times New Roman"/>
    </w:rPr>
  </w:style>
  <w:style w:type="paragraph" w:styleId="Bezmezer">
    <w:name w:val="No Spacing"/>
    <w:link w:val="BezmezerChar"/>
    <w:uiPriority w:val="1"/>
    <w:qFormat/>
    <w:rsid w:val="00856D44"/>
    <w:pPr>
      <w:spacing w:after="0" w:line="240" w:lineRule="auto"/>
    </w:pPr>
    <w:rPr>
      <w:rFonts w:eastAsiaTheme="minorHAns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856D44"/>
    <w:rPr>
      <w:rFonts w:eastAsiaTheme="minorHAnsi"/>
      <w:lang w:eastAsia="en-US"/>
    </w:rPr>
  </w:style>
  <w:style w:type="paragraph" w:styleId="Zkladntext0">
    <w:name w:val="Body Text"/>
    <w:basedOn w:val="Normln"/>
    <w:link w:val="ZkladntextChar"/>
    <w:uiPriority w:val="1"/>
    <w:qFormat/>
    <w:rsid w:val="003C398F"/>
    <w:pPr>
      <w:widowControl w:val="0"/>
      <w:autoSpaceDE w:val="0"/>
      <w:autoSpaceDN w:val="0"/>
      <w:spacing w:before="3" w:after="0" w:line="240" w:lineRule="auto"/>
      <w:ind w:left="0" w:firstLine="0"/>
      <w:jc w:val="left"/>
    </w:pPr>
    <w:rPr>
      <w:color w:val="auto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3C398F"/>
    <w:rPr>
      <w:rFonts w:ascii="Calibri" w:eastAsia="Calibri" w:hAnsi="Calibri" w:cs="Calibr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422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142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E52E-5615-40BF-961E-49C34E93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16</Pages>
  <Words>5392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jenkova</dc:creator>
  <cp:lastModifiedBy>Jana Terlová</cp:lastModifiedBy>
  <cp:revision>8</cp:revision>
  <cp:lastPrinted>2023-01-30T12:00:00Z</cp:lastPrinted>
  <dcterms:created xsi:type="dcterms:W3CDTF">2023-10-10T16:40:00Z</dcterms:created>
  <dcterms:modified xsi:type="dcterms:W3CDTF">2023-10-18T09:12:00Z</dcterms:modified>
</cp:coreProperties>
</file>